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9C6" w:rsidRPr="00DD0884" w:rsidRDefault="007E69C6" w:rsidP="00863F0A">
      <w:pPr>
        <w:contextualSpacing/>
        <w:jc w:val="both"/>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124AC8" w:rsidRPr="00DD0884" w:rsidRDefault="00124AC8" w:rsidP="00863F0A">
      <w:pPr>
        <w:rPr>
          <w:rFonts w:ascii="Times New Roman" w:hAnsi="Times New Roman" w:cs="Times New Roman"/>
          <w:b/>
          <w:bCs/>
        </w:rPr>
      </w:pPr>
    </w:p>
    <w:p w:rsidR="008E6726" w:rsidRPr="00D3011D" w:rsidRDefault="00D3011D" w:rsidP="00853850">
      <w:pPr>
        <w:ind w:left="0" w:firstLine="0"/>
        <w:contextualSpacing/>
        <w:jc w:val="center"/>
        <w:rPr>
          <w:rFonts w:ascii="Times New Roman" w:hAnsi="Times New Roman" w:cs="Times New Roman"/>
          <w:b/>
          <w:bCs/>
        </w:rPr>
      </w:pPr>
      <w:r w:rsidRPr="00D3011D">
        <w:rPr>
          <w:rFonts w:ascii="Times New Roman" w:hAnsi="Times New Roman" w:cs="Times New Roman"/>
          <w:b/>
          <w:bCs/>
          <w:color w:val="1D1D1D"/>
          <w:shd w:val="clear" w:color="auto" w:fill="FFFFFF"/>
        </w:rPr>
        <w:t>Hankook Tires Porter’s Five Forces</w:t>
      </w:r>
    </w:p>
    <w:p w:rsidR="00853850" w:rsidRDefault="00853850" w:rsidP="00853850">
      <w:pPr>
        <w:contextualSpacing/>
        <w:rPr>
          <w:rFonts w:ascii="Times New Roman" w:hAnsi="Times New Roman" w:cs="Times New Roman"/>
          <w:b/>
          <w:bCs/>
        </w:rPr>
      </w:pPr>
    </w:p>
    <w:p w:rsidR="00853850" w:rsidRPr="00DD0884" w:rsidRDefault="00853850" w:rsidP="00853850">
      <w:pPr>
        <w:contextualSpacing/>
        <w:rPr>
          <w:rFonts w:ascii="Times New Roman" w:hAnsi="Times New Roman" w:cs="Times New Roman"/>
          <w:b/>
          <w:bCs/>
        </w:rPr>
      </w:pPr>
    </w:p>
    <w:p w:rsidR="008E6726" w:rsidRPr="00DD0884" w:rsidRDefault="008E6726" w:rsidP="00853850">
      <w:pPr>
        <w:contextualSpacing/>
        <w:jc w:val="center"/>
        <w:rPr>
          <w:rFonts w:ascii="Times New Roman" w:hAnsi="Times New Roman" w:cs="Times New Roman"/>
          <w:b/>
          <w:bCs/>
        </w:rPr>
      </w:pPr>
    </w:p>
    <w:p w:rsidR="005F1104" w:rsidRPr="00DD0884" w:rsidRDefault="003E1619" w:rsidP="00853850">
      <w:pPr>
        <w:ind w:left="0" w:firstLine="0"/>
        <w:contextualSpacing/>
        <w:jc w:val="center"/>
        <w:rPr>
          <w:rFonts w:ascii="Times New Roman" w:hAnsi="Times New Roman" w:cs="Times New Roman"/>
        </w:rPr>
      </w:pPr>
      <w:r w:rsidRPr="00DD0884">
        <w:rPr>
          <w:rFonts w:ascii="Times New Roman" w:hAnsi="Times New Roman" w:cs="Times New Roman"/>
        </w:rPr>
        <w:t>Name</w:t>
      </w:r>
    </w:p>
    <w:p w:rsidR="007E69C6" w:rsidRPr="00DD0884" w:rsidRDefault="003E1619" w:rsidP="00853850">
      <w:pPr>
        <w:ind w:left="0" w:firstLine="0"/>
        <w:contextualSpacing/>
        <w:jc w:val="center"/>
        <w:rPr>
          <w:rFonts w:ascii="Times New Roman" w:hAnsi="Times New Roman" w:cs="Times New Roman"/>
        </w:rPr>
      </w:pPr>
      <w:r w:rsidRPr="00DD0884">
        <w:rPr>
          <w:rFonts w:ascii="Times New Roman" w:hAnsi="Times New Roman" w:cs="Times New Roman"/>
        </w:rPr>
        <w:t>Institution</w:t>
      </w:r>
      <w:r w:rsidR="005F1104" w:rsidRPr="00DD0884">
        <w:rPr>
          <w:rFonts w:ascii="Times New Roman" w:hAnsi="Times New Roman" w:cs="Times New Roman"/>
        </w:rPr>
        <w:t xml:space="preserve"> of Affiliation</w:t>
      </w:r>
    </w:p>
    <w:p w:rsidR="006D5618" w:rsidRPr="00DD0884" w:rsidRDefault="006D5618" w:rsidP="00853850">
      <w:pPr>
        <w:ind w:left="0" w:firstLine="0"/>
        <w:contextualSpacing/>
        <w:jc w:val="center"/>
        <w:rPr>
          <w:rFonts w:ascii="Times New Roman" w:hAnsi="Times New Roman" w:cs="Times New Roman"/>
        </w:rPr>
      </w:pPr>
      <w:r w:rsidRPr="00DD0884">
        <w:rPr>
          <w:rFonts w:ascii="Times New Roman" w:hAnsi="Times New Roman" w:cs="Times New Roman"/>
        </w:rPr>
        <w:t>Instructor</w:t>
      </w:r>
    </w:p>
    <w:p w:rsidR="006D5618" w:rsidRPr="00DD0884" w:rsidRDefault="006D5618" w:rsidP="00853850">
      <w:pPr>
        <w:ind w:left="0" w:firstLine="0"/>
        <w:contextualSpacing/>
        <w:jc w:val="center"/>
        <w:rPr>
          <w:rFonts w:ascii="Times New Roman" w:hAnsi="Times New Roman" w:cs="Times New Roman"/>
        </w:rPr>
      </w:pPr>
      <w:r w:rsidRPr="00DD0884">
        <w:rPr>
          <w:rFonts w:ascii="Times New Roman" w:hAnsi="Times New Roman" w:cs="Times New Roman"/>
        </w:rPr>
        <w:t>Date</w:t>
      </w: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0D7A66" w:rsidRPr="00DD0884" w:rsidRDefault="000D7A66" w:rsidP="00863F0A">
      <w:pPr>
        <w:rPr>
          <w:rFonts w:ascii="Times New Roman" w:hAnsi="Times New Roman" w:cs="Times New Roman"/>
        </w:rPr>
      </w:pPr>
    </w:p>
    <w:p w:rsidR="00D3011D" w:rsidRDefault="00D3011D" w:rsidP="00202C1E">
      <w:pPr>
        <w:ind w:left="0" w:firstLine="0"/>
        <w:jc w:val="center"/>
        <w:rPr>
          <w:rFonts w:ascii="Times New Roman" w:hAnsi="Times New Roman" w:cs="Times New Roman"/>
        </w:rPr>
      </w:pPr>
    </w:p>
    <w:p w:rsidR="00853850" w:rsidRDefault="00853850" w:rsidP="00202C1E">
      <w:pPr>
        <w:ind w:left="0" w:firstLine="0"/>
        <w:jc w:val="center"/>
        <w:rPr>
          <w:rFonts w:ascii="Times New Roman" w:hAnsi="Times New Roman" w:cs="Times New Roman"/>
          <w:b/>
          <w:bCs/>
          <w:color w:val="1D1D1D"/>
          <w:shd w:val="clear" w:color="auto" w:fill="FFFFFF"/>
        </w:rPr>
      </w:pPr>
    </w:p>
    <w:p w:rsidR="00202C1E" w:rsidRPr="00D72632" w:rsidRDefault="00202C1E" w:rsidP="00853850">
      <w:pPr>
        <w:ind w:left="0" w:firstLine="0"/>
        <w:jc w:val="center"/>
        <w:rPr>
          <w:rFonts w:ascii="Times New Roman" w:hAnsi="Times New Roman" w:cs="Times New Roman"/>
          <w:b/>
          <w:bCs/>
          <w:color w:val="1D1D1D"/>
          <w:shd w:val="clear" w:color="auto" w:fill="FFFFFF"/>
        </w:rPr>
      </w:pPr>
      <w:r w:rsidRPr="00D72632">
        <w:rPr>
          <w:rFonts w:ascii="Times New Roman" w:hAnsi="Times New Roman" w:cs="Times New Roman"/>
          <w:b/>
          <w:bCs/>
          <w:color w:val="1D1D1D"/>
          <w:shd w:val="clear" w:color="auto" w:fill="FFFFFF"/>
        </w:rPr>
        <w:lastRenderedPageBreak/>
        <w:t xml:space="preserve">Rivalry </w:t>
      </w:r>
      <w:r w:rsidR="00853850" w:rsidRPr="00D72632">
        <w:rPr>
          <w:rFonts w:ascii="Times New Roman" w:hAnsi="Times New Roman" w:cs="Times New Roman"/>
          <w:b/>
          <w:bCs/>
          <w:color w:val="1D1D1D"/>
          <w:shd w:val="clear" w:color="auto" w:fill="FFFFFF"/>
        </w:rPr>
        <w:t>within</w:t>
      </w:r>
      <w:r w:rsidRPr="00D72632">
        <w:rPr>
          <w:rFonts w:ascii="Times New Roman" w:hAnsi="Times New Roman" w:cs="Times New Roman"/>
          <w:b/>
          <w:bCs/>
          <w:color w:val="1D1D1D"/>
          <w:shd w:val="clear" w:color="auto" w:fill="FFFFFF"/>
        </w:rPr>
        <w:t xml:space="preserve"> the Industry</w:t>
      </w:r>
    </w:p>
    <w:p w:rsidR="00202C1E" w:rsidRDefault="00202C1E" w:rsidP="002A7134">
      <w:pPr>
        <w:ind w:left="0" w:firstLine="720"/>
        <w:rPr>
          <w:rFonts w:ascii="Times New Roman" w:hAnsi="Times New Roman" w:cs="Times New Roman"/>
          <w:color w:val="1D1D1D"/>
          <w:shd w:val="clear" w:color="auto" w:fill="FFFFFF"/>
        </w:rPr>
      </w:pPr>
      <w:r w:rsidRPr="00D72632">
        <w:rPr>
          <w:rFonts w:ascii="Times New Roman" w:hAnsi="Times New Roman" w:cs="Times New Roman"/>
          <w:color w:val="1D1D1D"/>
          <w:shd w:val="clear" w:color="auto" w:fill="FFFFFF"/>
        </w:rPr>
        <w:t xml:space="preserve">The tire industry is one of the most competitive and diversified industry. Some of the leading players include </w:t>
      </w:r>
      <w:r w:rsidRPr="00D72632">
        <w:rPr>
          <w:rFonts w:ascii="Times New Roman" w:hAnsi="Times New Roman" w:cs="Times New Roman"/>
          <w:color w:val="222222"/>
          <w:shd w:val="clear" w:color="auto" w:fill="FFFFFF"/>
        </w:rPr>
        <w:t>Goodyear,Yokohama, Toyo Tire,Nokian Tyres, Bridgestone, Michelin,Apollo Tyres, Kuhmo Tire, Nexen, Giti Tire</w:t>
      </w:r>
      <w:r w:rsidR="00853850">
        <w:rPr>
          <w:rFonts w:ascii="Times New Roman" w:hAnsi="Times New Roman" w:cs="Times New Roman"/>
          <w:color w:val="222222"/>
          <w:shd w:val="clear" w:color="auto" w:fill="FFFFFF"/>
        </w:rPr>
        <w:t xml:space="preserve"> (</w:t>
      </w:r>
      <w:r w:rsidR="00853850">
        <w:rPr>
          <w:color w:val="000000"/>
        </w:rPr>
        <w:t>Henry, 2018</w:t>
      </w:r>
      <w:r w:rsidR="00853850" w:rsidRPr="00D3011D">
        <w:rPr>
          <w:color w:val="000000"/>
        </w:rPr>
        <w:t>)</w:t>
      </w:r>
      <w:r w:rsidRPr="00D72632">
        <w:rPr>
          <w:rFonts w:ascii="Times New Roman" w:hAnsi="Times New Roman" w:cs="Times New Roman"/>
          <w:color w:val="222222"/>
          <w:shd w:val="clear" w:color="auto" w:fill="FFFFFF"/>
        </w:rPr>
        <w:t xml:space="preserve">.  </w:t>
      </w:r>
      <w:r w:rsidRPr="00D72632">
        <w:rPr>
          <w:rFonts w:ascii="Times New Roman" w:hAnsi="Times New Roman" w:cs="Times New Roman"/>
          <w:color w:val="1D1D1D"/>
          <w:shd w:val="clear" w:color="auto" w:fill="FFFFFF"/>
        </w:rPr>
        <w:t>One of the essential factors in porters five forces is the competitive rivalry which is the competition among the players in the sa</w:t>
      </w:r>
      <w:r>
        <w:rPr>
          <w:rFonts w:ascii="Times New Roman" w:hAnsi="Times New Roman" w:cs="Times New Roman"/>
          <w:color w:val="1D1D1D"/>
          <w:shd w:val="clear" w:color="auto" w:fill="FFFFFF"/>
        </w:rPr>
        <w:t>me industry. Hankook Tires</w:t>
      </w:r>
      <w:r w:rsidRPr="00D72632">
        <w:rPr>
          <w:rFonts w:ascii="Times New Roman" w:hAnsi="Times New Roman" w:cs="Times New Roman"/>
          <w:color w:val="1D1D1D"/>
          <w:shd w:val="clear" w:color="auto" w:fill="FFFFFF"/>
        </w:rPr>
        <w:t xml:space="preserve"> operate</w:t>
      </w:r>
      <w:r>
        <w:rPr>
          <w:rFonts w:ascii="Times New Roman" w:hAnsi="Times New Roman" w:cs="Times New Roman"/>
          <w:color w:val="1D1D1D"/>
          <w:shd w:val="clear" w:color="auto" w:fill="FFFFFF"/>
        </w:rPr>
        <w:t>s</w:t>
      </w:r>
      <w:r w:rsidRPr="00D72632">
        <w:rPr>
          <w:rFonts w:ascii="Times New Roman" w:hAnsi="Times New Roman" w:cs="Times New Roman"/>
          <w:color w:val="1D1D1D"/>
          <w:shd w:val="clear" w:color="auto" w:fill="FFFFFF"/>
        </w:rPr>
        <w:t xml:space="preserve"> in the tire industry, which has</w:t>
      </w:r>
      <w:r w:rsidRPr="00E61066">
        <w:rPr>
          <w:rFonts w:ascii="Times New Roman" w:hAnsi="Times New Roman" w:cs="Times New Roman"/>
          <w:color w:val="1D1D1D"/>
          <w:shd w:val="clear" w:color="auto" w:fill="FFFFFF"/>
        </w:rPr>
        <w:t xml:space="preserve"> other significant players with a steady competitive culture as each firm aims at attaining a competitive edg</w:t>
      </w:r>
      <w:r w:rsidR="00853850">
        <w:rPr>
          <w:rFonts w:ascii="Times New Roman" w:hAnsi="Times New Roman" w:cs="Times New Roman"/>
          <w:color w:val="1D1D1D"/>
          <w:shd w:val="clear" w:color="auto" w:fill="FFFFFF"/>
        </w:rPr>
        <w:t xml:space="preserve">e over the others. According to </w:t>
      </w:r>
      <w:r w:rsidR="00853850">
        <w:rPr>
          <w:color w:val="000000"/>
        </w:rPr>
        <w:t>Kim</w:t>
      </w:r>
      <w:r w:rsidR="00853850" w:rsidRPr="00D3011D">
        <w:rPr>
          <w:color w:val="000000"/>
        </w:rPr>
        <w:t xml:space="preserve"> (2019</w:t>
      </w:r>
      <w:r w:rsidR="00853850">
        <w:rPr>
          <w:color w:val="000000"/>
        </w:rPr>
        <w:t xml:space="preserve">), </w:t>
      </w:r>
      <w:r w:rsidRPr="00E61066">
        <w:rPr>
          <w:rFonts w:ascii="Times New Roman" w:hAnsi="Times New Roman" w:cs="Times New Roman"/>
          <w:color w:val="1D1D1D"/>
          <w:shd w:val="clear" w:color="auto" w:fill="FFFFFF"/>
        </w:rPr>
        <w:t xml:space="preserve">the increasing instances of disruption and the competitiveness of this industry have forced players to become innovative and operate in a flexible supply chain. This disruption in the supply-demand balance often results in overproduction of products, and firms react by lowering prices. This act makes strengthen the rivalry force in the industry. </w:t>
      </w:r>
    </w:p>
    <w:p w:rsidR="00202C1E" w:rsidRPr="006A1376" w:rsidRDefault="00202C1E" w:rsidP="002A7134">
      <w:pPr>
        <w:ind w:left="0" w:firstLine="720"/>
        <w:rPr>
          <w:rFonts w:ascii="Times New Roman" w:hAnsi="Times New Roman" w:cs="Times New Roman"/>
          <w:color w:val="1D1D1D"/>
          <w:shd w:val="clear" w:color="auto" w:fill="FFFFFF"/>
        </w:rPr>
      </w:pPr>
      <w:r w:rsidRPr="00E61066">
        <w:rPr>
          <w:rFonts w:ascii="Times New Roman" w:hAnsi="Times New Roman" w:cs="Times New Roman"/>
          <w:color w:val="1D1D1D"/>
          <w:shd w:val="clear" w:color="auto" w:fill="FFFFFF"/>
        </w:rPr>
        <w:t>Due to globalization, the industry faces market and technological challenges as consumers’ taste to shift to high technological tires and environmental sustainability. Each player in this industry strives to improve its manufacturing efficiency by lowering scrap rate, operating, and energy costs to meet there respective EHS goals and maintain competitive advantages over others</w:t>
      </w:r>
      <w:r w:rsidR="00D3011D" w:rsidRPr="00D3011D">
        <w:rPr>
          <w:rFonts w:ascii="Times New Roman" w:hAnsi="Times New Roman" w:cs="Times New Roman"/>
          <w:color w:val="1D1D1D"/>
          <w:shd w:val="clear" w:color="auto" w:fill="FFFFFF"/>
        </w:rPr>
        <w:t>("Automotive tire market statistics, share, sales, trends by 2027," 2019)</w:t>
      </w:r>
      <w:r w:rsidRPr="00E61066">
        <w:rPr>
          <w:rFonts w:ascii="Times New Roman" w:hAnsi="Times New Roman" w:cs="Times New Roman"/>
          <w:color w:val="1D1D1D"/>
          <w:shd w:val="clear" w:color="auto" w:fill="FFFFFF"/>
        </w:rPr>
        <w:t>. However, none of the competitor has a broader market, and this precipitates each player to engage in competitive actions as it seeks to outperform other making the rivalry among these firms a strong force in the industry. The industry also faces high exit barriers due to high investment made in addition to government restriction and regulation. These barriers hesitate the players from exiting the market, strengthening the competitive rivalry force within the industry. Firms in this industry use diverse strategies that are unique, and sometime</w:t>
      </w:r>
      <w:r>
        <w:rPr>
          <w:rFonts w:ascii="Times New Roman" w:hAnsi="Times New Roman" w:cs="Times New Roman"/>
          <w:color w:val="1D1D1D"/>
          <w:shd w:val="clear" w:color="auto" w:fill="FFFFFF"/>
        </w:rPr>
        <w:t>s they end up running head-on on</w:t>
      </w:r>
      <w:r w:rsidRPr="00E61066">
        <w:rPr>
          <w:rFonts w:ascii="Times New Roman" w:hAnsi="Times New Roman" w:cs="Times New Roman"/>
          <w:color w:val="1D1D1D"/>
          <w:shd w:val="clear" w:color="auto" w:fill="FFFFFF"/>
        </w:rPr>
        <w:t xml:space="preserve"> these strategies. In </w:t>
      </w:r>
      <w:r w:rsidRPr="00E61066">
        <w:rPr>
          <w:rFonts w:ascii="Times New Roman" w:hAnsi="Times New Roman" w:cs="Times New Roman"/>
          <w:color w:val="1D1D1D"/>
          <w:shd w:val="clear" w:color="auto" w:fill="FFFFFF"/>
        </w:rPr>
        <w:lastRenderedPageBreak/>
        <w:t>addition, fixed cost is high in this industry, and therefore, each player goes for full capacity, which means they are forced to reduce prices to offload the overproduction.</w:t>
      </w:r>
    </w:p>
    <w:p w:rsidR="00202C1E" w:rsidRPr="006A1376" w:rsidRDefault="00202C1E" w:rsidP="002A7134">
      <w:pPr>
        <w:ind w:left="0" w:firstLine="720"/>
        <w:rPr>
          <w:rFonts w:ascii="Times New Roman" w:hAnsi="Times New Roman" w:cs="Times New Roman"/>
          <w:color w:val="1D1D1D"/>
          <w:shd w:val="clear" w:color="auto" w:fill="FFFFFF"/>
        </w:rPr>
      </w:pPr>
      <w:r w:rsidRPr="00E61066">
        <w:rPr>
          <w:rFonts w:ascii="Times New Roman" w:hAnsi="Times New Roman" w:cs="Times New Roman"/>
          <w:color w:val="1D1D1D"/>
          <w:shd w:val="clear" w:color="auto" w:fill="FFFFFF"/>
        </w:rPr>
        <w:t>Although some factors may indicate a weaker rivalry, such as the continuous growth of the industry, the majority of factors make the competitive rivalry among these firms a more potent force. Hankook Tires competes by ensuring its cost structure leads to low labor costs and improved labor efficiency. The company has also diversified into the overseas market in addition to the diversification of its suppliers. Hankook Tires was the fastest player to venture into the Chinese market and has since then achieved desirable performance. It also uses the latest technology to increase its production capacity (Kim, 2019</w:t>
      </w:r>
      <w:r w:rsidR="00D3011D" w:rsidRPr="00E61066">
        <w:rPr>
          <w:rFonts w:ascii="Times New Roman" w:hAnsi="Times New Roman" w:cs="Times New Roman"/>
          <w:color w:val="1D1D1D"/>
          <w:shd w:val="clear" w:color="auto" w:fill="FFFFFF"/>
        </w:rPr>
        <w:t>).</w:t>
      </w:r>
      <w:r w:rsidR="00D3011D">
        <w:rPr>
          <w:rFonts w:ascii="Times New Roman" w:hAnsi="Times New Roman" w:cs="Times New Roman"/>
          <w:color w:val="1D1D1D"/>
          <w:shd w:val="clear" w:color="auto" w:fill="FFFFFF"/>
        </w:rPr>
        <w:t xml:space="preserve"> Hankook</w:t>
      </w:r>
      <w:r>
        <w:rPr>
          <w:rFonts w:ascii="Times New Roman" w:hAnsi="Times New Roman" w:cs="Times New Roman"/>
          <w:color w:val="1D1D1D"/>
          <w:shd w:val="clear" w:color="auto" w:fill="FFFFFF"/>
        </w:rPr>
        <w:t xml:space="preserve"> Tires company can handle rivalry among players in the industry it operates through focusing on differentiation which weaken the effects of the competitors' action as they will have unique products. The company can also focus on attracting new customers rather than aiming at attracting ones from its competitors. Finally, it should be consistently conducting market analysis to understand its consumers' tastes and preferences.</w:t>
      </w:r>
    </w:p>
    <w:p w:rsidR="00202C1E" w:rsidRPr="00D72632" w:rsidRDefault="00202C1E" w:rsidP="00853850">
      <w:pPr>
        <w:ind w:left="0" w:firstLine="0"/>
        <w:jc w:val="center"/>
        <w:rPr>
          <w:rFonts w:ascii="Times New Roman" w:hAnsi="Times New Roman" w:cs="Times New Roman"/>
          <w:b/>
          <w:bCs/>
          <w:color w:val="1D1D1D"/>
          <w:shd w:val="clear" w:color="auto" w:fill="FFFFFF"/>
        </w:rPr>
      </w:pPr>
      <w:r w:rsidRPr="00D72632">
        <w:rPr>
          <w:rFonts w:ascii="Times New Roman" w:hAnsi="Times New Roman" w:cs="Times New Roman"/>
          <w:b/>
          <w:bCs/>
          <w:color w:val="1D1D1D"/>
          <w:shd w:val="clear" w:color="auto" w:fill="FFFFFF"/>
        </w:rPr>
        <w:t>Power of Customers</w:t>
      </w:r>
    </w:p>
    <w:p w:rsidR="00202C1E" w:rsidRDefault="00202C1E" w:rsidP="002A7134">
      <w:pPr>
        <w:ind w:left="0" w:firstLine="720"/>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Customers' bargaining power influences a company's profitability. When the power is weak, the company can exploit such weakness to its advantage, such as raising the prices or widening its market share. However, when customers have higher bargaining power, they can negatively influence when they demand lower costs and discounts.</w:t>
      </w:r>
    </w:p>
    <w:p w:rsidR="00202C1E" w:rsidRDefault="00202C1E" w:rsidP="002A7134">
      <w:pPr>
        <w:ind w:left="0" w:firstLine="720"/>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 xml:space="preserve">Hankook Tires operates in an industry with few companies than the buyers. These attributes, therefore, limit the number of firms where buyers can seek products. Consequently, they do not much have control of prices, and the competition within the industry exercises such control. There is also a higher; level of product differentiation within the industry, which makes </w:t>
      </w:r>
      <w:r>
        <w:rPr>
          <w:rFonts w:ascii="Times New Roman" w:hAnsi="Times New Roman" w:cs="Times New Roman"/>
          <w:color w:val="1D1D1D"/>
          <w:shd w:val="clear" w:color="auto" w:fill="FFFFFF"/>
        </w:rPr>
        <w:lastRenderedPageBreak/>
        <w:t>it hard for buyers to find the same product elsewhere. Also, there is an insignificant threat to buyers for backward integration. These factors make the bargaining power of buyers in the tire industry a weaker force. However, the buyer is often demanding from the players to offer them quality products at minimum prices, which is felt by Hankook Tires Company. To capitalize on the weak bargaining power of the consumer, the company needs to focus on product innovation and depreciation to gain a more significant market share as the quality is the most crucial feature consumers’ checks. Also, it can exploit the economies of scale advantages such as reduced production cost, which can enable it to offer competitive prices</w:t>
      </w:r>
      <w:r w:rsidR="00D3011D" w:rsidRPr="00D3011D">
        <w:rPr>
          <w:rFonts w:ascii="Times New Roman" w:hAnsi="Times New Roman" w:cs="Times New Roman"/>
          <w:color w:val="1D1D1D"/>
          <w:shd w:val="clear" w:color="auto" w:fill="FFFFFF"/>
        </w:rPr>
        <w:t>(Henry, 2018)</w:t>
      </w:r>
      <w:r>
        <w:rPr>
          <w:rFonts w:ascii="Times New Roman" w:hAnsi="Times New Roman" w:cs="Times New Roman"/>
          <w:color w:val="1D1D1D"/>
          <w:shd w:val="clear" w:color="auto" w:fill="FFFFFF"/>
        </w:rPr>
        <w:t xml:space="preserve">. </w:t>
      </w:r>
    </w:p>
    <w:p w:rsidR="00202C1E" w:rsidRDefault="00202C1E" w:rsidP="002A7134">
      <w:pPr>
        <w:ind w:left="0" w:firstLine="720"/>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 xml:space="preserve">The cost of switching of customers form one company to the other in the industry is high due to a high level of differentiation, which limits customer bargaining powers. Conclusively, buyers often have higher power when an industry operates in a monopsony or oligopsony market that is, where there are many sellers but one or few buyers, respectively. Finally, the company should continuously engage in a marketing campaign that will strengthen its brand and create brand loyalty, which will ensure its growth potential is not hindered. </w:t>
      </w:r>
    </w:p>
    <w:p w:rsidR="00202C1E" w:rsidRPr="00D72632" w:rsidRDefault="00202C1E" w:rsidP="002A7134">
      <w:pPr>
        <w:ind w:left="0" w:firstLine="0"/>
        <w:jc w:val="center"/>
        <w:rPr>
          <w:rFonts w:ascii="Times New Roman" w:hAnsi="Times New Roman" w:cs="Times New Roman"/>
          <w:b/>
          <w:bCs/>
          <w:color w:val="1D1D1D"/>
          <w:shd w:val="clear" w:color="auto" w:fill="FFFFFF"/>
        </w:rPr>
      </w:pPr>
      <w:r w:rsidRPr="00D72632">
        <w:rPr>
          <w:rFonts w:ascii="Times New Roman" w:hAnsi="Times New Roman" w:cs="Times New Roman"/>
          <w:b/>
          <w:bCs/>
          <w:color w:val="1D1D1D"/>
          <w:shd w:val="clear" w:color="auto" w:fill="FFFFFF"/>
        </w:rPr>
        <w:t>Power of supplier</w:t>
      </w:r>
      <w:r w:rsidR="002A7134">
        <w:rPr>
          <w:rFonts w:ascii="Times New Roman" w:hAnsi="Times New Roman" w:cs="Times New Roman"/>
          <w:b/>
          <w:bCs/>
          <w:color w:val="1D1D1D"/>
          <w:shd w:val="clear" w:color="auto" w:fill="FFFFFF"/>
        </w:rPr>
        <w:t>s</w:t>
      </w:r>
    </w:p>
    <w:p w:rsidR="00202C1E" w:rsidRPr="00DB40D3" w:rsidRDefault="00202C1E" w:rsidP="002A7134">
      <w:pPr>
        <w:ind w:left="0" w:firstLine="720"/>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Companies in the tire industry acquire raw material from various suppliers. Key suppliers, especially with higher bargaining power, can decrease the profitability of any player. For instance, a powerful supplier would use its competitive advantage to increase prices. Moreover, an increase in supplier power increases industry competition, which lowers profits. Conversely, weaker bargaining power of suppliers makes the industry more attractive as the condition favors high profitability, which indicates growth potential. Hankook Tires operates in an industry with many suppliers compared to the buyers</w:t>
      </w:r>
      <w:r w:rsidR="00D3011D" w:rsidRPr="00D3011D">
        <w:rPr>
          <w:rFonts w:ascii="Times New Roman" w:hAnsi="Times New Roman" w:cs="Times New Roman"/>
          <w:color w:val="1D1D1D"/>
          <w:shd w:val="clear" w:color="auto" w:fill="FFFFFF"/>
        </w:rPr>
        <w:t>(Murphy, 2018)</w:t>
      </w:r>
      <w:r>
        <w:rPr>
          <w:rFonts w:ascii="Times New Roman" w:hAnsi="Times New Roman" w:cs="Times New Roman"/>
          <w:color w:val="1D1D1D"/>
          <w:shd w:val="clear" w:color="auto" w:fill="FFFFFF"/>
        </w:rPr>
        <w:t xml:space="preserve">. This shows the absence of suppliers' control over prices, which eventually lowers </w:t>
      </w:r>
      <w:r w:rsidR="00D3011D">
        <w:rPr>
          <w:rFonts w:ascii="Times New Roman" w:hAnsi="Times New Roman" w:cs="Times New Roman"/>
          <w:color w:val="1D1D1D"/>
          <w:shd w:val="clear" w:color="auto" w:fill="FFFFFF"/>
        </w:rPr>
        <w:t>their</w:t>
      </w:r>
      <w:r>
        <w:rPr>
          <w:rFonts w:ascii="Times New Roman" w:hAnsi="Times New Roman" w:cs="Times New Roman"/>
          <w:color w:val="1D1D1D"/>
          <w:shd w:val="clear" w:color="auto" w:fill="FFFFFF"/>
        </w:rPr>
        <w:t xml:space="preserve"> bargaining power. Suppliers in the tires </w:t>
      </w:r>
      <w:r>
        <w:rPr>
          <w:rFonts w:ascii="Times New Roman" w:hAnsi="Times New Roman" w:cs="Times New Roman"/>
          <w:color w:val="1D1D1D"/>
          <w:shd w:val="clear" w:color="auto" w:fill="FFFFFF"/>
        </w:rPr>
        <w:lastRenderedPageBreak/>
        <w:t>manufacturing industry offer less differentiated and standardized products, in addition to low switching costs. This makes it easier for a player such as Hankook Tires to look for other suppliers in case of unfavorable engagement with one which weakens supplier bargaining power.</w:t>
      </w:r>
    </w:p>
    <w:p w:rsidR="00D3011D" w:rsidRDefault="00202C1E" w:rsidP="002A7134">
      <w:pPr>
        <w:ind w:left="0" w:firstLine="720"/>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Furthermore, suppliers in this industry do not forward integration, which further weakens their bargaining powers. The industry profits have primarily influenced the cost of the raw materials since the two have consistently shown a positive relationship. Therefore, suppliers have to provide attractive processes for them to get the market. This makes the suppliers' bargaining power worker force within the tire manufacturing industry. However, suppliers within the industry do not compete with others, which make the supplier bargaining power within the industry a strong force. Although few factors within the industry may suggest supplier exerts a more potent force in the industry, many other factors show that supplier bargaining power is weaker, which is advantageous to firms operating in this sector</w:t>
      </w:r>
      <w:r w:rsidR="00D3011D" w:rsidRPr="00D3011D">
        <w:rPr>
          <w:rFonts w:ascii="Times New Roman" w:hAnsi="Times New Roman" w:cs="Times New Roman"/>
          <w:color w:val="1D1D1D"/>
          <w:shd w:val="clear" w:color="auto" w:fill="FFFFFF"/>
        </w:rPr>
        <w:t>(Murphy, 2018)</w:t>
      </w:r>
      <w:r>
        <w:rPr>
          <w:rFonts w:ascii="Times New Roman" w:hAnsi="Times New Roman" w:cs="Times New Roman"/>
          <w:color w:val="1D1D1D"/>
          <w:shd w:val="clear" w:color="auto" w:fill="FFFFFF"/>
        </w:rPr>
        <w:t xml:space="preserve">. </w:t>
      </w:r>
    </w:p>
    <w:p w:rsidR="00202C1E" w:rsidRDefault="00202C1E" w:rsidP="002A7134">
      <w:pPr>
        <w:ind w:left="0" w:firstLine="720"/>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 xml:space="preserve">Hankook Tires' company can be proactive in handling the supplier bargaining power through having multiple suppliers within its supply chain. For instance, the company can have suppliers based on the geographical location. This will ensure there is efficiency at every stage of its supply chain. Besides, it can foster a good relationship with its supplier that will be favorable to the company. Finally, the company can invest in research and development heavily to establish cheaper alternative materials for its production, which can be relied on it, especially currently, when the costs of inputs are on an upward trajectory. </w:t>
      </w:r>
    </w:p>
    <w:p w:rsidR="00D3011D" w:rsidRDefault="00D3011D" w:rsidP="002A7134">
      <w:pPr>
        <w:ind w:left="0" w:firstLine="720"/>
        <w:rPr>
          <w:rFonts w:ascii="Times New Roman" w:hAnsi="Times New Roman" w:cs="Times New Roman"/>
          <w:color w:val="1D1D1D"/>
          <w:shd w:val="clear" w:color="auto" w:fill="FFFFFF"/>
        </w:rPr>
      </w:pPr>
    </w:p>
    <w:p w:rsidR="00D3011D" w:rsidRDefault="00D3011D" w:rsidP="002A7134">
      <w:pPr>
        <w:ind w:left="0" w:firstLine="720"/>
        <w:rPr>
          <w:rFonts w:ascii="Times New Roman" w:hAnsi="Times New Roman" w:cs="Times New Roman"/>
          <w:color w:val="1D1D1D"/>
          <w:shd w:val="clear" w:color="auto" w:fill="FFFFFF"/>
        </w:rPr>
      </w:pPr>
    </w:p>
    <w:p w:rsidR="00D3011D" w:rsidRDefault="00D3011D" w:rsidP="002A7134">
      <w:pPr>
        <w:ind w:left="0" w:firstLine="720"/>
        <w:rPr>
          <w:rFonts w:ascii="Times New Roman" w:hAnsi="Times New Roman" w:cs="Times New Roman"/>
          <w:color w:val="1D1D1D"/>
          <w:shd w:val="clear" w:color="auto" w:fill="FFFFFF"/>
        </w:rPr>
      </w:pPr>
    </w:p>
    <w:p w:rsidR="00D3011D" w:rsidRDefault="00D3011D" w:rsidP="002A7134">
      <w:pPr>
        <w:ind w:left="0" w:firstLine="720"/>
        <w:rPr>
          <w:rFonts w:ascii="Times New Roman" w:hAnsi="Times New Roman" w:cs="Times New Roman"/>
          <w:color w:val="1D1D1D"/>
          <w:shd w:val="clear" w:color="auto" w:fill="FFFFFF"/>
        </w:rPr>
      </w:pPr>
    </w:p>
    <w:p w:rsidR="00D3011D" w:rsidRPr="00D3011D" w:rsidRDefault="00D3011D" w:rsidP="00853850">
      <w:pPr>
        <w:shd w:val="clear" w:color="auto" w:fill="FFFFFF"/>
        <w:suppressAutoHyphens w:val="0"/>
        <w:ind w:left="0" w:firstLine="0"/>
        <w:jc w:val="center"/>
        <w:rPr>
          <w:b/>
          <w:bCs/>
          <w:color w:val="000000"/>
        </w:rPr>
      </w:pPr>
      <w:r w:rsidRPr="00D3011D">
        <w:rPr>
          <w:b/>
          <w:bCs/>
          <w:color w:val="000000"/>
        </w:rPr>
        <w:lastRenderedPageBreak/>
        <w:t>References</w:t>
      </w:r>
    </w:p>
    <w:p w:rsidR="00D3011D" w:rsidRPr="00D3011D" w:rsidRDefault="00D3011D" w:rsidP="00D3011D">
      <w:pPr>
        <w:pStyle w:val="NormalWeb"/>
        <w:shd w:val="clear" w:color="auto" w:fill="FFFFFF"/>
        <w:spacing w:line="550" w:lineRule="atLeast"/>
        <w:ind w:left="720" w:right="75" w:hanging="720"/>
        <w:rPr>
          <w:color w:val="000000"/>
        </w:rPr>
      </w:pPr>
      <w:r w:rsidRPr="00D3011D">
        <w:rPr>
          <w:rStyle w:val="Emphasis"/>
          <w:color w:val="000000"/>
        </w:rPr>
        <w:t>Automotive tire market statistics, share, sales, trends by 2027</w:t>
      </w:r>
      <w:r w:rsidRPr="00D3011D">
        <w:rPr>
          <w:color w:val="000000"/>
        </w:rPr>
        <w:t>. (2019, March 15). Allied Market Research. </w:t>
      </w:r>
      <w:hyperlink r:id="rId9" w:history="1">
        <w:r w:rsidRPr="00D3011D">
          <w:rPr>
            <w:rStyle w:val="Hyperlink"/>
            <w:color w:val="000000"/>
            <w:u w:val="none"/>
          </w:rPr>
          <w:t>https://www.alliedmarketresearch.com/automotive-tire-market</w:t>
        </w:r>
      </w:hyperlink>
    </w:p>
    <w:p w:rsidR="00D3011D" w:rsidRPr="00D3011D" w:rsidRDefault="00D3011D" w:rsidP="00D3011D">
      <w:pPr>
        <w:pStyle w:val="NormalWeb"/>
        <w:shd w:val="clear" w:color="auto" w:fill="FFFFFF"/>
        <w:spacing w:line="550" w:lineRule="atLeast"/>
        <w:ind w:left="720" w:right="75" w:hanging="720"/>
        <w:rPr>
          <w:color w:val="000000"/>
        </w:rPr>
      </w:pPr>
      <w:r w:rsidRPr="00D3011D">
        <w:rPr>
          <w:color w:val="000000"/>
        </w:rPr>
        <w:t>Henry, Z. (2018, August 22). </w:t>
      </w:r>
      <w:r w:rsidRPr="00D3011D">
        <w:rPr>
          <w:rStyle w:val="Emphasis"/>
          <w:color w:val="000000"/>
        </w:rPr>
        <w:t>The Goodyear tire rubber company porter five forces analysis</w:t>
      </w:r>
      <w:r w:rsidRPr="00D3011D">
        <w:rPr>
          <w:color w:val="000000"/>
        </w:rPr>
        <w:t>. Case48. </w:t>
      </w:r>
      <w:hyperlink r:id="rId10" w:history="1">
        <w:r w:rsidRPr="00D3011D">
          <w:rPr>
            <w:rStyle w:val="Hyperlink"/>
            <w:color w:val="000000"/>
            <w:u w:val="none"/>
          </w:rPr>
          <w:t>https://www.case48.com/porter-analysis/2891-The-Goodyear-Tire-Rubber-Company</w:t>
        </w:r>
      </w:hyperlink>
    </w:p>
    <w:p w:rsidR="00D3011D" w:rsidRPr="00D3011D" w:rsidRDefault="00D3011D" w:rsidP="00D3011D">
      <w:pPr>
        <w:pStyle w:val="NormalWeb"/>
        <w:shd w:val="clear" w:color="auto" w:fill="FFFFFF"/>
        <w:spacing w:line="550" w:lineRule="atLeast"/>
        <w:ind w:left="720" w:right="75" w:hanging="720"/>
        <w:rPr>
          <w:color w:val="000000"/>
        </w:rPr>
      </w:pPr>
      <w:r w:rsidRPr="00D3011D">
        <w:rPr>
          <w:color w:val="000000"/>
        </w:rPr>
        <w:t>Kim, S. (2019, February 1). </w:t>
      </w:r>
      <w:r w:rsidRPr="00D3011D">
        <w:rPr>
          <w:rStyle w:val="Emphasis"/>
          <w:color w:val="000000"/>
        </w:rPr>
        <w:t>A competitiveness analysis of hankook tire</w:t>
      </w:r>
      <w:r w:rsidRPr="00D3011D">
        <w:rPr>
          <w:color w:val="000000"/>
        </w:rPr>
        <w:t>. ResearchGate. </w:t>
      </w:r>
      <w:hyperlink r:id="rId11" w:history="1">
        <w:r w:rsidRPr="00D3011D">
          <w:rPr>
            <w:rStyle w:val="Hyperlink"/>
            <w:color w:val="000000"/>
            <w:u w:val="none"/>
          </w:rPr>
          <w:t>https://www.researchgate.net/publication/331961051_A_competitiveness_analysis_of_hankook_tire</w:t>
        </w:r>
      </w:hyperlink>
    </w:p>
    <w:p w:rsidR="00D3011D" w:rsidRDefault="00D3011D" w:rsidP="00D3011D">
      <w:pPr>
        <w:pStyle w:val="NormalWeb"/>
        <w:shd w:val="clear" w:color="auto" w:fill="FFFFFF"/>
        <w:spacing w:line="550" w:lineRule="atLeast"/>
        <w:ind w:left="720" w:right="75" w:hanging="720"/>
        <w:rPr>
          <w:color w:val="000000"/>
        </w:rPr>
      </w:pPr>
      <w:r w:rsidRPr="00D3011D">
        <w:rPr>
          <w:color w:val="000000"/>
        </w:rPr>
        <w:t>Murphy, E. (2018, November 20). </w:t>
      </w:r>
      <w:r w:rsidRPr="00D3011D">
        <w:rPr>
          <w:rStyle w:val="Emphasis"/>
          <w:color w:val="000000"/>
        </w:rPr>
        <w:t>The Goodyear tire rubber company porter five forces analysis</w:t>
      </w:r>
      <w:r w:rsidRPr="00D3011D">
        <w:rPr>
          <w:color w:val="000000"/>
        </w:rPr>
        <w:t>. Essay48. </w:t>
      </w:r>
      <w:hyperlink r:id="rId12" w:history="1">
        <w:r w:rsidRPr="00D3011D">
          <w:rPr>
            <w:rStyle w:val="Hyperlink"/>
            <w:color w:val="000000"/>
            <w:u w:val="none"/>
          </w:rPr>
          <w:t>https://www.essay48.com/term-paper/2891-The-Goodyear-Tire-Rubber-Company-Porter-Five-Forces</w:t>
        </w:r>
      </w:hyperlink>
    </w:p>
    <w:p w:rsidR="00D3011D" w:rsidRDefault="00D3011D" w:rsidP="00202C1E">
      <w:pPr>
        <w:ind w:left="0" w:firstLine="720"/>
        <w:rPr>
          <w:rFonts w:ascii="Times New Roman" w:hAnsi="Times New Roman" w:cs="Times New Roman"/>
          <w:color w:val="1D1D1D"/>
          <w:shd w:val="clear" w:color="auto" w:fill="FFFFFF"/>
        </w:rPr>
      </w:pPr>
    </w:p>
    <w:p w:rsidR="00D3011D" w:rsidRDefault="00D3011D" w:rsidP="00202C1E">
      <w:pPr>
        <w:ind w:left="0" w:firstLine="720"/>
        <w:rPr>
          <w:rFonts w:ascii="Times New Roman" w:hAnsi="Times New Roman" w:cs="Times New Roman"/>
          <w:color w:val="1D1D1D"/>
          <w:shd w:val="clear" w:color="auto" w:fill="FFFFFF"/>
        </w:rPr>
      </w:pPr>
    </w:p>
    <w:p w:rsidR="00D3011D" w:rsidRDefault="00D3011D" w:rsidP="00202C1E">
      <w:pPr>
        <w:ind w:left="0" w:firstLine="720"/>
        <w:rPr>
          <w:rFonts w:ascii="Times New Roman" w:hAnsi="Times New Roman" w:cs="Times New Roman"/>
          <w:color w:val="1D1D1D"/>
          <w:shd w:val="clear" w:color="auto" w:fill="FFFFFF"/>
        </w:rPr>
      </w:pPr>
    </w:p>
    <w:p w:rsidR="00202C1E" w:rsidRDefault="00202C1E" w:rsidP="00202C1E">
      <w:pPr>
        <w:ind w:left="0" w:firstLine="720"/>
        <w:rPr>
          <w:rFonts w:ascii="Times New Roman" w:hAnsi="Times New Roman" w:cs="Times New Roman"/>
          <w:color w:val="1D1D1D"/>
          <w:shd w:val="clear" w:color="auto" w:fill="FFFFFF"/>
        </w:rPr>
      </w:pPr>
    </w:p>
    <w:p w:rsidR="00202C1E" w:rsidRDefault="00202C1E" w:rsidP="00202C1E">
      <w:pPr>
        <w:ind w:left="0" w:firstLine="720"/>
        <w:rPr>
          <w:rFonts w:ascii="Times New Roman" w:hAnsi="Times New Roman" w:cs="Times New Roman"/>
          <w:color w:val="1D1D1D"/>
          <w:shd w:val="clear" w:color="auto" w:fill="FFFFFF"/>
        </w:rPr>
      </w:pPr>
    </w:p>
    <w:p w:rsidR="00202C1E" w:rsidRDefault="00202C1E" w:rsidP="00202C1E">
      <w:pPr>
        <w:ind w:left="0" w:firstLine="720"/>
        <w:rPr>
          <w:rFonts w:ascii="Times New Roman" w:hAnsi="Times New Roman" w:cs="Times New Roman"/>
          <w:color w:val="1D1D1D"/>
          <w:shd w:val="clear" w:color="auto" w:fill="FFFFFF"/>
        </w:rPr>
      </w:pPr>
    </w:p>
    <w:p w:rsidR="00202C1E" w:rsidRDefault="00202C1E" w:rsidP="00202C1E">
      <w:pPr>
        <w:ind w:left="0" w:firstLine="0"/>
        <w:rPr>
          <w:rFonts w:ascii="Times New Roman" w:hAnsi="Times New Roman" w:cs="Times New Roman"/>
          <w:color w:val="1D1D1D"/>
          <w:shd w:val="clear" w:color="auto" w:fill="FFFFFF"/>
        </w:rPr>
      </w:pPr>
    </w:p>
    <w:p w:rsidR="00202C1E" w:rsidRPr="00DB40D3" w:rsidRDefault="00202C1E" w:rsidP="00202C1E">
      <w:pPr>
        <w:ind w:left="0" w:firstLine="0"/>
        <w:rPr>
          <w:rFonts w:ascii="Times New Roman" w:hAnsi="Times New Roman" w:cs="Times New Roman"/>
          <w:color w:val="1D1D1D"/>
          <w:shd w:val="clear" w:color="auto" w:fill="FFFFFF"/>
        </w:rPr>
      </w:pPr>
    </w:p>
    <w:p w:rsidR="00202C1E" w:rsidRPr="00DB40D3" w:rsidRDefault="00202C1E" w:rsidP="00202C1E">
      <w:pPr>
        <w:ind w:firstLine="720"/>
      </w:pPr>
    </w:p>
    <w:p w:rsidR="00FC747E" w:rsidRPr="00FC747E" w:rsidRDefault="00FC747E" w:rsidP="00202C1E">
      <w:pPr>
        <w:jc w:val="center"/>
        <w:rPr>
          <w:bCs/>
          <w:lang w:eastAsia="en-US"/>
        </w:rPr>
      </w:pPr>
    </w:p>
    <w:sectPr w:rsidR="00FC747E" w:rsidRPr="00FC747E" w:rsidSect="005F1104">
      <w:head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42F3" w:rsidRDefault="00EC42F3">
      <w:pPr>
        <w:spacing w:line="240" w:lineRule="auto"/>
      </w:pPr>
      <w:r>
        <w:separator/>
      </w:r>
    </w:p>
  </w:endnote>
  <w:endnote w:type="continuationSeparator" w:id="1">
    <w:p w:rsidR="00EC42F3" w:rsidRDefault="00EC42F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42F3" w:rsidRDefault="00EC42F3">
      <w:pPr>
        <w:spacing w:line="240" w:lineRule="auto"/>
      </w:pPr>
      <w:r>
        <w:separator/>
      </w:r>
    </w:p>
  </w:footnote>
  <w:footnote w:type="continuationSeparator" w:id="1">
    <w:p w:rsidR="00EC42F3" w:rsidRDefault="00EC42F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27379"/>
      <w:docPartObj>
        <w:docPartGallery w:val="Page Numbers (Top of Page)"/>
        <w:docPartUnique/>
      </w:docPartObj>
    </w:sdtPr>
    <w:sdtContent>
      <w:p w:rsidR="005F1104" w:rsidRDefault="007C59B3">
        <w:pPr>
          <w:pStyle w:val="Header"/>
        </w:pPr>
        <w:r>
          <w:fldChar w:fldCharType="begin"/>
        </w:r>
        <w:r w:rsidR="00907102">
          <w:instrText xml:space="preserve"> PAGE   \* MERGEFORMAT </w:instrText>
        </w:r>
        <w:r>
          <w:fldChar w:fldCharType="separate"/>
        </w:r>
        <w:r w:rsidR="00853850">
          <w:rPr>
            <w:noProof/>
          </w:rPr>
          <w:t>4</w:t>
        </w:r>
        <w:r>
          <w:rPr>
            <w:noProof/>
          </w:rPr>
          <w:fldChar w:fldCharType="end"/>
        </w:r>
      </w:p>
    </w:sdtContent>
  </w:sdt>
  <w:p w:rsidR="00080C97" w:rsidRDefault="00080C97" w:rsidP="00177861">
    <w:pPr>
      <w:pStyle w:val="Header"/>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61" w:rsidRPr="0058656B" w:rsidRDefault="006D5618" w:rsidP="00AC7BC7">
    <w:pPr>
      <w:ind w:firstLine="0"/>
      <w:contextualSpacing/>
    </w:pPr>
    <w:r>
      <w:tab/>
    </w:r>
    <w:r>
      <w:tab/>
    </w:r>
    <w:r>
      <w:tab/>
    </w:r>
    <w:r>
      <w:tab/>
    </w:r>
    <w:r>
      <w:tab/>
    </w:r>
    <w:r>
      <w:tab/>
    </w:r>
    <w:r>
      <w:tab/>
    </w:r>
    <w:r>
      <w:tab/>
    </w:r>
    <w:r w:rsidR="007E69C6">
      <w:rPr>
        <w:rFonts w:ascii="Times New Roman" w:hAnsi="Times New Roman" w:cs="Times New Roman"/>
      </w:rPr>
      <w:tab/>
    </w:r>
    <w:r w:rsidR="007E69C6">
      <w:rPr>
        <w:rFonts w:ascii="Times New Roman" w:hAnsi="Times New Roman" w:cs="Times New Roman"/>
      </w:rPr>
      <w:tab/>
    </w:r>
    <w:r w:rsidR="003E1619">
      <w:rPr>
        <w:rFonts w:ascii="Times New Roman" w:hAnsi="Times New Roman" w:cs="Times New Roman"/>
      </w:rP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106C19"/>
    <w:multiLevelType w:val="hybridMultilevel"/>
    <w:tmpl w:val="B4A80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66A399E"/>
    <w:multiLevelType w:val="hybridMultilevel"/>
    <w:tmpl w:val="61D6B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E01C14"/>
    <w:multiLevelType w:val="hybridMultilevel"/>
    <w:tmpl w:val="A072B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19377B06"/>
    <w:multiLevelType w:val="hybridMultilevel"/>
    <w:tmpl w:val="D19C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853E0C"/>
    <w:multiLevelType w:val="hybridMultilevel"/>
    <w:tmpl w:val="436E5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29E3C4C"/>
    <w:multiLevelType w:val="hybridMultilevel"/>
    <w:tmpl w:val="6256DC96"/>
    <w:lvl w:ilvl="0" w:tplc="DC78A74A">
      <w:start w:val="1"/>
      <w:numFmt w:val="lowerLetter"/>
      <w:pStyle w:val="TableNote"/>
      <w:suff w:val="space"/>
      <w:lvlText w:val="%1."/>
      <w:lvlJc w:val="left"/>
      <w:pPr>
        <w:ind w:left="0" w:firstLine="720"/>
      </w:pPr>
      <w:rPr>
        <w:rFonts w:hint="default"/>
      </w:rPr>
    </w:lvl>
    <w:lvl w:ilvl="1" w:tplc="74E4CDB0" w:tentative="1">
      <w:start w:val="1"/>
      <w:numFmt w:val="lowerLetter"/>
      <w:lvlText w:val="%2."/>
      <w:lvlJc w:val="left"/>
      <w:pPr>
        <w:ind w:left="2160" w:hanging="360"/>
      </w:pPr>
    </w:lvl>
    <w:lvl w:ilvl="2" w:tplc="6FEC4F7A" w:tentative="1">
      <w:start w:val="1"/>
      <w:numFmt w:val="lowerRoman"/>
      <w:lvlText w:val="%3."/>
      <w:lvlJc w:val="right"/>
      <w:pPr>
        <w:ind w:left="2880" w:hanging="180"/>
      </w:pPr>
    </w:lvl>
    <w:lvl w:ilvl="3" w:tplc="53402D8C" w:tentative="1">
      <w:start w:val="1"/>
      <w:numFmt w:val="decimal"/>
      <w:lvlText w:val="%4."/>
      <w:lvlJc w:val="left"/>
      <w:pPr>
        <w:ind w:left="3600" w:hanging="360"/>
      </w:pPr>
    </w:lvl>
    <w:lvl w:ilvl="4" w:tplc="C4C2C1E2" w:tentative="1">
      <w:start w:val="1"/>
      <w:numFmt w:val="lowerLetter"/>
      <w:lvlText w:val="%5."/>
      <w:lvlJc w:val="left"/>
      <w:pPr>
        <w:ind w:left="4320" w:hanging="360"/>
      </w:pPr>
    </w:lvl>
    <w:lvl w:ilvl="5" w:tplc="7B1432BC" w:tentative="1">
      <w:start w:val="1"/>
      <w:numFmt w:val="lowerRoman"/>
      <w:lvlText w:val="%6."/>
      <w:lvlJc w:val="right"/>
      <w:pPr>
        <w:ind w:left="5040" w:hanging="180"/>
      </w:pPr>
    </w:lvl>
    <w:lvl w:ilvl="6" w:tplc="A658E964" w:tentative="1">
      <w:start w:val="1"/>
      <w:numFmt w:val="decimal"/>
      <w:lvlText w:val="%7."/>
      <w:lvlJc w:val="left"/>
      <w:pPr>
        <w:ind w:left="5760" w:hanging="360"/>
      </w:pPr>
    </w:lvl>
    <w:lvl w:ilvl="7" w:tplc="54B2A072" w:tentative="1">
      <w:start w:val="1"/>
      <w:numFmt w:val="lowerLetter"/>
      <w:lvlText w:val="%8."/>
      <w:lvlJc w:val="left"/>
      <w:pPr>
        <w:ind w:left="6480" w:hanging="360"/>
      </w:pPr>
    </w:lvl>
    <w:lvl w:ilvl="8" w:tplc="A1BAD566" w:tentative="1">
      <w:start w:val="1"/>
      <w:numFmt w:val="lowerRoman"/>
      <w:lvlText w:val="%9."/>
      <w:lvlJc w:val="right"/>
      <w:pPr>
        <w:ind w:left="7200" w:hanging="180"/>
      </w:pPr>
    </w:lvl>
  </w:abstractNum>
  <w:abstractNum w:abstractNumId="17">
    <w:nsid w:val="279536A2"/>
    <w:multiLevelType w:val="hybridMultilevel"/>
    <w:tmpl w:val="53380B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33784B05"/>
    <w:multiLevelType w:val="hybridMultilevel"/>
    <w:tmpl w:val="64E2CF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4002F49"/>
    <w:multiLevelType w:val="hybridMultilevel"/>
    <w:tmpl w:val="677A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E74396"/>
    <w:multiLevelType w:val="hybridMultilevel"/>
    <w:tmpl w:val="2CE47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762DC9"/>
    <w:multiLevelType w:val="hybridMultilevel"/>
    <w:tmpl w:val="2242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413E55"/>
    <w:multiLevelType w:val="hybridMultilevel"/>
    <w:tmpl w:val="E18A0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3552AB0"/>
    <w:multiLevelType w:val="hybridMultilevel"/>
    <w:tmpl w:val="C5DC3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3856018"/>
    <w:multiLevelType w:val="hybridMultilevel"/>
    <w:tmpl w:val="8806B2D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5ABD48B2"/>
    <w:multiLevelType w:val="hybridMultilevel"/>
    <w:tmpl w:val="0B4EF74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nsid w:val="5B1B5787"/>
    <w:multiLevelType w:val="multilevel"/>
    <w:tmpl w:val="4572ABF8"/>
    <w:numStyleLink w:val="MLAOutline"/>
  </w:abstractNum>
  <w:abstractNum w:abstractNumId="30">
    <w:nsid w:val="5B3A0F28"/>
    <w:multiLevelType w:val="hybridMultilevel"/>
    <w:tmpl w:val="2B16758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
    <w:nsid w:val="5CA9040E"/>
    <w:multiLevelType w:val="hybridMultilevel"/>
    <w:tmpl w:val="7AEE73DA"/>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2">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nsid w:val="60DC359E"/>
    <w:multiLevelType w:val="hybridMultilevel"/>
    <w:tmpl w:val="4DA415F0"/>
    <w:lvl w:ilvl="0" w:tplc="413610EA">
      <w:start w:val="1"/>
      <w:numFmt w:val="lowerLetter"/>
      <w:lvlText w:val="%1)"/>
      <w:lvlJc w:val="left"/>
      <w:pPr>
        <w:ind w:left="720" w:hanging="360"/>
      </w:pPr>
    </w:lvl>
    <w:lvl w:ilvl="1" w:tplc="5A5AA4C8" w:tentative="1">
      <w:start w:val="1"/>
      <w:numFmt w:val="lowerLetter"/>
      <w:lvlText w:val="%2."/>
      <w:lvlJc w:val="left"/>
      <w:pPr>
        <w:ind w:left="1440" w:hanging="360"/>
      </w:pPr>
    </w:lvl>
    <w:lvl w:ilvl="2" w:tplc="FEBABA94" w:tentative="1">
      <w:start w:val="1"/>
      <w:numFmt w:val="lowerRoman"/>
      <w:lvlText w:val="%3."/>
      <w:lvlJc w:val="right"/>
      <w:pPr>
        <w:ind w:left="2160" w:hanging="180"/>
      </w:pPr>
    </w:lvl>
    <w:lvl w:ilvl="3" w:tplc="2E7813BC" w:tentative="1">
      <w:start w:val="1"/>
      <w:numFmt w:val="decimal"/>
      <w:lvlText w:val="%4."/>
      <w:lvlJc w:val="left"/>
      <w:pPr>
        <w:ind w:left="2880" w:hanging="360"/>
      </w:pPr>
    </w:lvl>
    <w:lvl w:ilvl="4" w:tplc="5F582718" w:tentative="1">
      <w:start w:val="1"/>
      <w:numFmt w:val="lowerLetter"/>
      <w:lvlText w:val="%5."/>
      <w:lvlJc w:val="left"/>
      <w:pPr>
        <w:ind w:left="3600" w:hanging="360"/>
      </w:pPr>
    </w:lvl>
    <w:lvl w:ilvl="5" w:tplc="51CA2852" w:tentative="1">
      <w:start w:val="1"/>
      <w:numFmt w:val="lowerRoman"/>
      <w:lvlText w:val="%6."/>
      <w:lvlJc w:val="right"/>
      <w:pPr>
        <w:ind w:left="4320" w:hanging="180"/>
      </w:pPr>
    </w:lvl>
    <w:lvl w:ilvl="6" w:tplc="2BEAFEA2" w:tentative="1">
      <w:start w:val="1"/>
      <w:numFmt w:val="decimal"/>
      <w:lvlText w:val="%7."/>
      <w:lvlJc w:val="left"/>
      <w:pPr>
        <w:ind w:left="5040" w:hanging="360"/>
      </w:pPr>
    </w:lvl>
    <w:lvl w:ilvl="7" w:tplc="22989F34" w:tentative="1">
      <w:start w:val="1"/>
      <w:numFmt w:val="lowerLetter"/>
      <w:lvlText w:val="%8."/>
      <w:lvlJc w:val="left"/>
      <w:pPr>
        <w:ind w:left="5760" w:hanging="360"/>
      </w:pPr>
    </w:lvl>
    <w:lvl w:ilvl="8" w:tplc="06147608" w:tentative="1">
      <w:start w:val="1"/>
      <w:numFmt w:val="lowerRoman"/>
      <w:lvlText w:val="%9."/>
      <w:lvlJc w:val="right"/>
      <w:pPr>
        <w:ind w:left="6480" w:hanging="180"/>
      </w:pPr>
    </w:lvl>
  </w:abstractNum>
  <w:abstractNum w:abstractNumId="34">
    <w:nsid w:val="62117713"/>
    <w:multiLevelType w:val="hybridMultilevel"/>
    <w:tmpl w:val="E9201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AF933A0"/>
    <w:multiLevelType w:val="hybridMultilevel"/>
    <w:tmpl w:val="A236A3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0E6063F"/>
    <w:multiLevelType w:val="hybridMultilevel"/>
    <w:tmpl w:val="7EA04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18D01D8"/>
    <w:multiLevelType w:val="hybridMultilevel"/>
    <w:tmpl w:val="D9C61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31A7BCA"/>
    <w:multiLevelType w:val="hybridMultilevel"/>
    <w:tmpl w:val="86E6A848"/>
    <w:lvl w:ilvl="0" w:tplc="0409000D">
      <w:start w:val="1"/>
      <w:numFmt w:val="bullet"/>
      <w:lvlText w:val=""/>
      <w:lvlJc w:val="left"/>
      <w:pPr>
        <w:ind w:left="2040" w:hanging="360"/>
      </w:pPr>
      <w:rPr>
        <w:rFonts w:ascii="Wingdings" w:hAnsi="Wingdings"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39">
    <w:nsid w:val="756916A9"/>
    <w:multiLevelType w:val="hybridMultilevel"/>
    <w:tmpl w:val="FB0C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7E55522"/>
    <w:multiLevelType w:val="hybridMultilevel"/>
    <w:tmpl w:val="9A2E4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B0D6D8D"/>
    <w:multiLevelType w:val="hybridMultilevel"/>
    <w:tmpl w:val="1B6A1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C162300"/>
    <w:multiLevelType w:val="hybridMultilevel"/>
    <w:tmpl w:val="F3709EAC"/>
    <w:lvl w:ilvl="0" w:tplc="92FC5070">
      <w:start w:val="1"/>
      <w:numFmt w:val="bullet"/>
      <w:lvlText w:val=""/>
      <w:lvlJc w:val="left"/>
      <w:pPr>
        <w:tabs>
          <w:tab w:val="num" w:pos="720"/>
        </w:tabs>
        <w:ind w:left="720" w:hanging="360"/>
      </w:pPr>
      <w:rPr>
        <w:rFonts w:ascii="Wingdings" w:hAnsi="Wingdings" w:hint="default"/>
      </w:rPr>
    </w:lvl>
    <w:lvl w:ilvl="1" w:tplc="293672D0" w:tentative="1">
      <w:start w:val="1"/>
      <w:numFmt w:val="bullet"/>
      <w:lvlText w:val=""/>
      <w:lvlJc w:val="left"/>
      <w:pPr>
        <w:tabs>
          <w:tab w:val="num" w:pos="1440"/>
        </w:tabs>
        <w:ind w:left="1440" w:hanging="360"/>
      </w:pPr>
      <w:rPr>
        <w:rFonts w:ascii="Wingdings" w:hAnsi="Wingdings" w:hint="default"/>
      </w:rPr>
    </w:lvl>
    <w:lvl w:ilvl="2" w:tplc="FA0EB14E">
      <w:start w:val="1"/>
      <w:numFmt w:val="bullet"/>
      <w:lvlText w:val=""/>
      <w:lvlJc w:val="left"/>
      <w:pPr>
        <w:tabs>
          <w:tab w:val="num" w:pos="2160"/>
        </w:tabs>
        <w:ind w:left="2160" w:hanging="360"/>
      </w:pPr>
      <w:rPr>
        <w:rFonts w:ascii="Wingdings" w:hAnsi="Wingdings" w:hint="default"/>
      </w:rPr>
    </w:lvl>
    <w:lvl w:ilvl="3" w:tplc="794CC6CE" w:tentative="1">
      <w:start w:val="1"/>
      <w:numFmt w:val="bullet"/>
      <w:lvlText w:val=""/>
      <w:lvlJc w:val="left"/>
      <w:pPr>
        <w:tabs>
          <w:tab w:val="num" w:pos="2880"/>
        </w:tabs>
        <w:ind w:left="2880" w:hanging="360"/>
      </w:pPr>
      <w:rPr>
        <w:rFonts w:ascii="Wingdings" w:hAnsi="Wingdings" w:hint="default"/>
      </w:rPr>
    </w:lvl>
    <w:lvl w:ilvl="4" w:tplc="76121378" w:tentative="1">
      <w:start w:val="1"/>
      <w:numFmt w:val="bullet"/>
      <w:lvlText w:val=""/>
      <w:lvlJc w:val="left"/>
      <w:pPr>
        <w:tabs>
          <w:tab w:val="num" w:pos="3600"/>
        </w:tabs>
        <w:ind w:left="3600" w:hanging="360"/>
      </w:pPr>
      <w:rPr>
        <w:rFonts w:ascii="Wingdings" w:hAnsi="Wingdings" w:hint="default"/>
      </w:rPr>
    </w:lvl>
    <w:lvl w:ilvl="5" w:tplc="49EAEE10" w:tentative="1">
      <w:start w:val="1"/>
      <w:numFmt w:val="bullet"/>
      <w:lvlText w:val=""/>
      <w:lvlJc w:val="left"/>
      <w:pPr>
        <w:tabs>
          <w:tab w:val="num" w:pos="4320"/>
        </w:tabs>
        <w:ind w:left="4320" w:hanging="360"/>
      </w:pPr>
      <w:rPr>
        <w:rFonts w:ascii="Wingdings" w:hAnsi="Wingdings" w:hint="default"/>
      </w:rPr>
    </w:lvl>
    <w:lvl w:ilvl="6" w:tplc="8B024220" w:tentative="1">
      <w:start w:val="1"/>
      <w:numFmt w:val="bullet"/>
      <w:lvlText w:val=""/>
      <w:lvlJc w:val="left"/>
      <w:pPr>
        <w:tabs>
          <w:tab w:val="num" w:pos="5040"/>
        </w:tabs>
        <w:ind w:left="5040" w:hanging="360"/>
      </w:pPr>
      <w:rPr>
        <w:rFonts w:ascii="Wingdings" w:hAnsi="Wingdings" w:hint="default"/>
      </w:rPr>
    </w:lvl>
    <w:lvl w:ilvl="7" w:tplc="21449010" w:tentative="1">
      <w:start w:val="1"/>
      <w:numFmt w:val="bullet"/>
      <w:lvlText w:val=""/>
      <w:lvlJc w:val="left"/>
      <w:pPr>
        <w:tabs>
          <w:tab w:val="num" w:pos="5760"/>
        </w:tabs>
        <w:ind w:left="5760" w:hanging="360"/>
      </w:pPr>
      <w:rPr>
        <w:rFonts w:ascii="Wingdings" w:hAnsi="Wingdings" w:hint="default"/>
      </w:rPr>
    </w:lvl>
    <w:lvl w:ilvl="8" w:tplc="18C6B420" w:tentative="1">
      <w:start w:val="1"/>
      <w:numFmt w:val="bullet"/>
      <w:lvlText w:val=""/>
      <w:lvlJc w:val="left"/>
      <w:pPr>
        <w:tabs>
          <w:tab w:val="num" w:pos="6480"/>
        </w:tabs>
        <w:ind w:left="6480" w:hanging="360"/>
      </w:pPr>
      <w:rPr>
        <w:rFonts w:ascii="Wingdings" w:hAnsi="Wingdings" w:hint="default"/>
      </w:rPr>
    </w:lvl>
  </w:abstractNum>
  <w:abstractNum w:abstractNumId="43">
    <w:nsid w:val="7FD86428"/>
    <w:multiLevelType w:val="hybridMultilevel"/>
    <w:tmpl w:val="205854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7"/>
  </w:num>
  <w:num w:numId="13">
    <w:abstractNumId w:val="29"/>
  </w:num>
  <w:num w:numId="14">
    <w:abstractNumId w:val="26"/>
  </w:num>
  <w:num w:numId="15">
    <w:abstractNumId w:val="13"/>
  </w:num>
  <w:num w:numId="16">
    <w:abstractNumId w:val="18"/>
  </w:num>
  <w:num w:numId="17">
    <w:abstractNumId w:val="32"/>
  </w:num>
  <w:num w:numId="18">
    <w:abstractNumId w:val="21"/>
  </w:num>
  <w:num w:numId="19">
    <w:abstractNumId w:val="42"/>
  </w:num>
  <w:num w:numId="20">
    <w:abstractNumId w:val="43"/>
  </w:num>
  <w:num w:numId="21">
    <w:abstractNumId w:val="12"/>
  </w:num>
  <w:num w:numId="22">
    <w:abstractNumId w:val="35"/>
  </w:num>
  <w:num w:numId="23">
    <w:abstractNumId w:val="19"/>
  </w:num>
  <w:num w:numId="24">
    <w:abstractNumId w:val="22"/>
  </w:num>
  <w:num w:numId="25">
    <w:abstractNumId w:val="38"/>
  </w:num>
  <w:num w:numId="26">
    <w:abstractNumId w:val="25"/>
  </w:num>
  <w:num w:numId="27">
    <w:abstractNumId w:val="17"/>
  </w:num>
  <w:num w:numId="28">
    <w:abstractNumId w:val="37"/>
  </w:num>
  <w:num w:numId="29">
    <w:abstractNumId w:val="23"/>
  </w:num>
  <w:num w:numId="30">
    <w:abstractNumId w:val="15"/>
  </w:num>
  <w:num w:numId="31">
    <w:abstractNumId w:val="31"/>
  </w:num>
  <w:num w:numId="32">
    <w:abstractNumId w:val="30"/>
  </w:num>
  <w:num w:numId="33">
    <w:abstractNumId w:val="28"/>
  </w:num>
  <w:num w:numId="34">
    <w:abstractNumId w:val="14"/>
  </w:num>
  <w:num w:numId="35">
    <w:abstractNumId w:val="11"/>
  </w:num>
  <w:num w:numId="36">
    <w:abstractNumId w:val="40"/>
  </w:num>
  <w:num w:numId="37">
    <w:abstractNumId w:val="41"/>
  </w:num>
  <w:num w:numId="38">
    <w:abstractNumId w:val="39"/>
  </w:num>
  <w:num w:numId="39">
    <w:abstractNumId w:val="20"/>
  </w:num>
  <w:num w:numId="40">
    <w:abstractNumId w:val="10"/>
  </w:num>
  <w:num w:numId="41">
    <w:abstractNumId w:val="24"/>
  </w:num>
  <w:num w:numId="42">
    <w:abstractNumId w:val="36"/>
  </w:num>
  <w:num w:numId="43">
    <w:abstractNumId w:val="34"/>
  </w:num>
  <w:num w:numId="44">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useFELayout/>
  </w:compat>
  <w:rsids>
    <w:rsidRoot w:val="001C57CB"/>
    <w:rsid w:val="00003383"/>
    <w:rsid w:val="000064A9"/>
    <w:rsid w:val="00016EFF"/>
    <w:rsid w:val="00017D67"/>
    <w:rsid w:val="000235B4"/>
    <w:rsid w:val="00080C97"/>
    <w:rsid w:val="000B71EF"/>
    <w:rsid w:val="000D7A66"/>
    <w:rsid w:val="000E73D7"/>
    <w:rsid w:val="00107D7D"/>
    <w:rsid w:val="001106CE"/>
    <w:rsid w:val="00116102"/>
    <w:rsid w:val="001241B7"/>
    <w:rsid w:val="00124AC8"/>
    <w:rsid w:val="00156400"/>
    <w:rsid w:val="00164B59"/>
    <w:rsid w:val="00177861"/>
    <w:rsid w:val="001A2272"/>
    <w:rsid w:val="001C420F"/>
    <w:rsid w:val="001C57CB"/>
    <w:rsid w:val="001D058F"/>
    <w:rsid w:val="00202C1E"/>
    <w:rsid w:val="00237F38"/>
    <w:rsid w:val="0024079B"/>
    <w:rsid w:val="002532B9"/>
    <w:rsid w:val="00257C2A"/>
    <w:rsid w:val="00263E82"/>
    <w:rsid w:val="00264FA5"/>
    <w:rsid w:val="002805B1"/>
    <w:rsid w:val="00284363"/>
    <w:rsid w:val="00284D15"/>
    <w:rsid w:val="00292A18"/>
    <w:rsid w:val="002A08A9"/>
    <w:rsid w:val="002A7134"/>
    <w:rsid w:val="002B5093"/>
    <w:rsid w:val="002C341A"/>
    <w:rsid w:val="002C79D2"/>
    <w:rsid w:val="002D7744"/>
    <w:rsid w:val="0030097C"/>
    <w:rsid w:val="0030269B"/>
    <w:rsid w:val="00314819"/>
    <w:rsid w:val="00317293"/>
    <w:rsid w:val="0032042B"/>
    <w:rsid w:val="00335F16"/>
    <w:rsid w:val="0034643D"/>
    <w:rsid w:val="00355FBB"/>
    <w:rsid w:val="003579CB"/>
    <w:rsid w:val="00374142"/>
    <w:rsid w:val="003770E1"/>
    <w:rsid w:val="003770F0"/>
    <w:rsid w:val="003A6B1D"/>
    <w:rsid w:val="003C23F7"/>
    <w:rsid w:val="003D5E06"/>
    <w:rsid w:val="003E1619"/>
    <w:rsid w:val="003E748F"/>
    <w:rsid w:val="004010AC"/>
    <w:rsid w:val="00421FEE"/>
    <w:rsid w:val="004272A9"/>
    <w:rsid w:val="0043079E"/>
    <w:rsid w:val="00453C4C"/>
    <w:rsid w:val="00457EB8"/>
    <w:rsid w:val="004725A2"/>
    <w:rsid w:val="0048034F"/>
    <w:rsid w:val="004B24E6"/>
    <w:rsid w:val="004B3EED"/>
    <w:rsid w:val="004B433C"/>
    <w:rsid w:val="004C43A9"/>
    <w:rsid w:val="004D4C28"/>
    <w:rsid w:val="004E7032"/>
    <w:rsid w:val="004F67E7"/>
    <w:rsid w:val="00506935"/>
    <w:rsid w:val="00511AD2"/>
    <w:rsid w:val="00511D14"/>
    <w:rsid w:val="00523E9A"/>
    <w:rsid w:val="00564FD9"/>
    <w:rsid w:val="00566373"/>
    <w:rsid w:val="0058187B"/>
    <w:rsid w:val="0058656B"/>
    <w:rsid w:val="00590D2F"/>
    <w:rsid w:val="00592D5A"/>
    <w:rsid w:val="00595D3F"/>
    <w:rsid w:val="005D0B44"/>
    <w:rsid w:val="005E4C54"/>
    <w:rsid w:val="005F1104"/>
    <w:rsid w:val="0060048C"/>
    <w:rsid w:val="00607D1B"/>
    <w:rsid w:val="00632D53"/>
    <w:rsid w:val="00656F8A"/>
    <w:rsid w:val="00664A92"/>
    <w:rsid w:val="006678C9"/>
    <w:rsid w:val="00684337"/>
    <w:rsid w:val="00687017"/>
    <w:rsid w:val="006A64A8"/>
    <w:rsid w:val="006B0FAF"/>
    <w:rsid w:val="006C24CF"/>
    <w:rsid w:val="006C5BFE"/>
    <w:rsid w:val="006C6C1D"/>
    <w:rsid w:val="006D5618"/>
    <w:rsid w:val="007014A4"/>
    <w:rsid w:val="00701837"/>
    <w:rsid w:val="00703B9C"/>
    <w:rsid w:val="00706C71"/>
    <w:rsid w:val="00720B94"/>
    <w:rsid w:val="007262FF"/>
    <w:rsid w:val="00745014"/>
    <w:rsid w:val="00755BAA"/>
    <w:rsid w:val="00786D70"/>
    <w:rsid w:val="0079083C"/>
    <w:rsid w:val="007A1AE0"/>
    <w:rsid w:val="007C59B3"/>
    <w:rsid w:val="007D0A24"/>
    <w:rsid w:val="007D4B2F"/>
    <w:rsid w:val="007D651A"/>
    <w:rsid w:val="007E4877"/>
    <w:rsid w:val="007E69C6"/>
    <w:rsid w:val="007F17F0"/>
    <w:rsid w:val="007F6899"/>
    <w:rsid w:val="00802524"/>
    <w:rsid w:val="0081134E"/>
    <w:rsid w:val="00815EB4"/>
    <w:rsid w:val="008224F5"/>
    <w:rsid w:val="00833409"/>
    <w:rsid w:val="00845B76"/>
    <w:rsid w:val="00853850"/>
    <w:rsid w:val="00863F0A"/>
    <w:rsid w:val="008714BE"/>
    <w:rsid w:val="00871773"/>
    <w:rsid w:val="008820F6"/>
    <w:rsid w:val="00886AB7"/>
    <w:rsid w:val="008C0911"/>
    <w:rsid w:val="008C5508"/>
    <w:rsid w:val="008D7BF3"/>
    <w:rsid w:val="008E6726"/>
    <w:rsid w:val="008F2F6E"/>
    <w:rsid w:val="00907102"/>
    <w:rsid w:val="00923F71"/>
    <w:rsid w:val="00925E07"/>
    <w:rsid w:val="00965112"/>
    <w:rsid w:val="0097229D"/>
    <w:rsid w:val="00991E6E"/>
    <w:rsid w:val="00997A27"/>
    <w:rsid w:val="009E7745"/>
    <w:rsid w:val="00A263BF"/>
    <w:rsid w:val="00A359FC"/>
    <w:rsid w:val="00A4748B"/>
    <w:rsid w:val="00A53C6B"/>
    <w:rsid w:val="00A828E3"/>
    <w:rsid w:val="00A844BF"/>
    <w:rsid w:val="00A854EF"/>
    <w:rsid w:val="00A96380"/>
    <w:rsid w:val="00AA2EFF"/>
    <w:rsid w:val="00AB1E45"/>
    <w:rsid w:val="00AB4871"/>
    <w:rsid w:val="00AB6D78"/>
    <w:rsid w:val="00AC7BC7"/>
    <w:rsid w:val="00B04224"/>
    <w:rsid w:val="00B164E2"/>
    <w:rsid w:val="00B31335"/>
    <w:rsid w:val="00B33025"/>
    <w:rsid w:val="00B51844"/>
    <w:rsid w:val="00B54CB4"/>
    <w:rsid w:val="00B57990"/>
    <w:rsid w:val="00B82F8F"/>
    <w:rsid w:val="00B83F3F"/>
    <w:rsid w:val="00B91DE0"/>
    <w:rsid w:val="00BB655E"/>
    <w:rsid w:val="00BC3477"/>
    <w:rsid w:val="00BD3A4E"/>
    <w:rsid w:val="00BE3530"/>
    <w:rsid w:val="00BE71A3"/>
    <w:rsid w:val="00BF2F40"/>
    <w:rsid w:val="00BF2FAA"/>
    <w:rsid w:val="00BF6057"/>
    <w:rsid w:val="00BF791D"/>
    <w:rsid w:val="00C02ECB"/>
    <w:rsid w:val="00C14A5A"/>
    <w:rsid w:val="00C17D74"/>
    <w:rsid w:val="00C24DB0"/>
    <w:rsid w:val="00C26420"/>
    <w:rsid w:val="00C43685"/>
    <w:rsid w:val="00C859C2"/>
    <w:rsid w:val="00CA3FDB"/>
    <w:rsid w:val="00CA584C"/>
    <w:rsid w:val="00CC3D06"/>
    <w:rsid w:val="00CD2817"/>
    <w:rsid w:val="00CD7EE1"/>
    <w:rsid w:val="00CE088C"/>
    <w:rsid w:val="00CF469F"/>
    <w:rsid w:val="00D14520"/>
    <w:rsid w:val="00D14F59"/>
    <w:rsid w:val="00D22A5D"/>
    <w:rsid w:val="00D3011D"/>
    <w:rsid w:val="00D51348"/>
    <w:rsid w:val="00D71764"/>
    <w:rsid w:val="00D92950"/>
    <w:rsid w:val="00D969B4"/>
    <w:rsid w:val="00DB6E9E"/>
    <w:rsid w:val="00DC17B2"/>
    <w:rsid w:val="00DD0884"/>
    <w:rsid w:val="00DE290D"/>
    <w:rsid w:val="00DF2FA5"/>
    <w:rsid w:val="00DF3503"/>
    <w:rsid w:val="00E02871"/>
    <w:rsid w:val="00E06354"/>
    <w:rsid w:val="00E22FAF"/>
    <w:rsid w:val="00E36BE0"/>
    <w:rsid w:val="00E37463"/>
    <w:rsid w:val="00E82009"/>
    <w:rsid w:val="00E95150"/>
    <w:rsid w:val="00EC2FE4"/>
    <w:rsid w:val="00EC42F3"/>
    <w:rsid w:val="00EE1C8A"/>
    <w:rsid w:val="00F0278F"/>
    <w:rsid w:val="00F17E2D"/>
    <w:rsid w:val="00F231F0"/>
    <w:rsid w:val="00F535CD"/>
    <w:rsid w:val="00F5644C"/>
    <w:rsid w:val="00F57226"/>
    <w:rsid w:val="00F67FA9"/>
    <w:rsid w:val="00F822EC"/>
    <w:rsid w:val="00F82DB0"/>
    <w:rsid w:val="00F918DF"/>
    <w:rsid w:val="00F97DAB"/>
    <w:rsid w:val="00FA63BA"/>
    <w:rsid w:val="00FB1788"/>
    <w:rsid w:val="00FC747E"/>
    <w:rsid w:val="00FE63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left="357"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363"/>
    <w:pPr>
      <w:spacing w:line="240" w:lineRule="auto"/>
      <w:ind w:firstLine="0"/>
      <w:jc w:val="right"/>
    </w:pPr>
  </w:style>
  <w:style w:type="character" w:customStyle="1" w:styleId="HeaderChar">
    <w:name w:val="Header Char"/>
    <w:basedOn w:val="DefaultParagraphFont"/>
    <w:link w:val="Header"/>
    <w:uiPriority w:val="99"/>
    <w:rsid w:val="00284363"/>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284363"/>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rsid w:val="00284363"/>
    <w:pPr>
      <w:spacing w:after="120"/>
      <w:ind w:firstLine="0"/>
    </w:pPr>
  </w:style>
  <w:style w:type="character" w:customStyle="1" w:styleId="BodyTextChar">
    <w:name w:val="Body Text Char"/>
    <w:basedOn w:val="DefaultParagraphFont"/>
    <w:link w:val="BodyText"/>
    <w:uiPriority w:val="99"/>
    <w:semiHidden/>
    <w:rsid w:val="00284363"/>
  </w:style>
  <w:style w:type="paragraph" w:styleId="BodyText2">
    <w:name w:val="Body Text 2"/>
    <w:basedOn w:val="Normal"/>
    <w:link w:val="BodyText2Char"/>
    <w:uiPriority w:val="99"/>
    <w:semiHidden/>
    <w:unhideWhenUsed/>
    <w:rsid w:val="00284363"/>
    <w:pPr>
      <w:spacing w:after="120"/>
      <w:ind w:firstLine="0"/>
    </w:pPr>
  </w:style>
  <w:style w:type="character" w:customStyle="1" w:styleId="BodyText2Char">
    <w:name w:val="Body Text 2 Char"/>
    <w:basedOn w:val="DefaultParagraphFont"/>
    <w:link w:val="BodyText2"/>
    <w:uiPriority w:val="99"/>
    <w:semiHidden/>
    <w:rsid w:val="00284363"/>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284363"/>
    <w:pPr>
      <w:spacing w:after="0"/>
    </w:pPr>
  </w:style>
  <w:style w:type="character" w:customStyle="1" w:styleId="BodyTextFirstIndentChar">
    <w:name w:val="Body Text First Indent Char"/>
    <w:basedOn w:val="BodyTextChar"/>
    <w:link w:val="BodyTextFirstIndent"/>
    <w:uiPriority w:val="99"/>
    <w:semiHidden/>
    <w:rsid w:val="00284363"/>
  </w:style>
  <w:style w:type="paragraph" w:styleId="BodyTextIndent">
    <w:name w:val="Body Text Indent"/>
    <w:basedOn w:val="Normal"/>
    <w:link w:val="BodyTextIndentChar"/>
    <w:uiPriority w:val="99"/>
    <w:semiHidden/>
    <w:unhideWhenUsed/>
    <w:rsid w:val="00284363"/>
    <w:pPr>
      <w:spacing w:after="120"/>
      <w:ind w:left="360" w:firstLine="0"/>
    </w:pPr>
  </w:style>
  <w:style w:type="character" w:customStyle="1" w:styleId="BodyTextIndentChar">
    <w:name w:val="Body Text Indent Char"/>
    <w:basedOn w:val="DefaultParagraphFont"/>
    <w:link w:val="BodyTextIndent"/>
    <w:uiPriority w:val="99"/>
    <w:semiHidden/>
    <w:rsid w:val="00284363"/>
  </w:style>
  <w:style w:type="paragraph" w:styleId="BodyTextFirstIndent2">
    <w:name w:val="Body Text First Indent 2"/>
    <w:basedOn w:val="BodyTextIndent"/>
    <w:link w:val="BodyTextFirstIndent2Char"/>
    <w:uiPriority w:val="99"/>
    <w:semiHidden/>
    <w:unhideWhenUsed/>
    <w:rsid w:val="00284363"/>
    <w:pPr>
      <w:spacing w:after="0"/>
    </w:pPr>
  </w:style>
  <w:style w:type="character" w:customStyle="1" w:styleId="BodyTextFirstIndent2Char">
    <w:name w:val="Body Text First Indent 2 Char"/>
    <w:basedOn w:val="BodyTextIndentChar"/>
    <w:link w:val="BodyTextFirstIndent2"/>
    <w:uiPriority w:val="99"/>
    <w:semiHidden/>
    <w:rsid w:val="00284363"/>
  </w:style>
  <w:style w:type="paragraph" w:styleId="BodyTextIndent2">
    <w:name w:val="Body Text Indent 2"/>
    <w:basedOn w:val="Normal"/>
    <w:link w:val="BodyTextIndent2Char"/>
    <w:uiPriority w:val="99"/>
    <w:semiHidden/>
    <w:unhideWhenUsed/>
    <w:rsid w:val="00284363"/>
    <w:pPr>
      <w:spacing w:after="120"/>
      <w:ind w:left="360" w:firstLine="0"/>
    </w:pPr>
  </w:style>
  <w:style w:type="character" w:customStyle="1" w:styleId="BodyTextIndent2Char">
    <w:name w:val="Body Text Indent 2 Char"/>
    <w:basedOn w:val="DefaultParagraphFont"/>
    <w:link w:val="BodyTextIndent2"/>
    <w:uiPriority w:val="99"/>
    <w:semiHidden/>
    <w:rsid w:val="00284363"/>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284363"/>
    <w:pPr>
      <w:spacing w:line="240" w:lineRule="auto"/>
      <w:ind w:left="4320" w:firstLine="0"/>
    </w:pPr>
  </w:style>
  <w:style w:type="character" w:customStyle="1" w:styleId="ClosingChar">
    <w:name w:val="Closing Char"/>
    <w:basedOn w:val="DefaultParagraphFont"/>
    <w:link w:val="Closing"/>
    <w:uiPriority w:val="99"/>
    <w:semiHidden/>
    <w:rsid w:val="00284363"/>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284363"/>
    <w:rPr>
      <w:b/>
      <w:bCs/>
    </w:rPr>
  </w:style>
  <w:style w:type="character" w:customStyle="1" w:styleId="CommentSubjectChar">
    <w:name w:val="Comment Subject Char"/>
    <w:basedOn w:val="CommentTextChar"/>
    <w:link w:val="CommentSubject"/>
    <w:uiPriority w:val="99"/>
    <w:semiHidden/>
    <w:rsid w:val="00284363"/>
    <w:rPr>
      <w:b/>
      <w:bCs/>
      <w:sz w:val="20"/>
      <w:szCs w:val="20"/>
    </w:rPr>
  </w:style>
  <w:style w:type="paragraph" w:styleId="Date">
    <w:name w:val="Date"/>
    <w:basedOn w:val="Normal"/>
    <w:next w:val="Normal"/>
    <w:link w:val="DateChar"/>
    <w:uiPriority w:val="99"/>
    <w:semiHidden/>
    <w:unhideWhenUsed/>
    <w:rsid w:val="00284363"/>
    <w:pPr>
      <w:ind w:firstLine="0"/>
    </w:pPr>
  </w:style>
  <w:style w:type="character" w:customStyle="1" w:styleId="DateChar">
    <w:name w:val="Date Char"/>
    <w:basedOn w:val="DefaultParagraphFont"/>
    <w:link w:val="Date"/>
    <w:uiPriority w:val="99"/>
    <w:semiHidden/>
    <w:rsid w:val="00284363"/>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284363"/>
    <w:pPr>
      <w:spacing w:line="240" w:lineRule="auto"/>
      <w:ind w:firstLine="0"/>
    </w:pPr>
  </w:style>
  <w:style w:type="character" w:customStyle="1" w:styleId="E-mailSignatureChar">
    <w:name w:val="E-mail Signature Char"/>
    <w:basedOn w:val="DefaultParagraphFont"/>
    <w:link w:val="E-mailSignature"/>
    <w:uiPriority w:val="99"/>
    <w:semiHidden/>
    <w:rsid w:val="00284363"/>
  </w:style>
  <w:style w:type="paragraph" w:styleId="EndnoteText">
    <w:name w:val="endnote text"/>
    <w:basedOn w:val="Normal"/>
    <w:link w:val="EndnoteTextChar"/>
    <w:uiPriority w:val="99"/>
    <w:semiHidden/>
    <w:unhideWhenUsed/>
    <w:rsid w:val="00284363"/>
  </w:style>
  <w:style w:type="character" w:customStyle="1" w:styleId="EndnoteTextChar">
    <w:name w:val="Endnote Text Char"/>
    <w:basedOn w:val="DefaultParagraphFont"/>
    <w:link w:val="EndnoteText"/>
    <w:uiPriority w:val="99"/>
    <w:semiHidden/>
    <w:rsid w:val="00284363"/>
  </w:style>
  <w:style w:type="paragraph" w:styleId="EnvelopeAddress">
    <w:name w:val="envelope address"/>
    <w:basedOn w:val="Normal"/>
    <w:uiPriority w:val="99"/>
    <w:semiHidden/>
    <w:unhideWhenUsed/>
    <w:rsid w:val="00284363"/>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284363"/>
    <w:pPr>
      <w:ind w:left="360" w:hanging="360"/>
    </w:pPr>
  </w:style>
  <w:style w:type="paragraph" w:styleId="FootnoteText">
    <w:name w:val="footnote text"/>
    <w:basedOn w:val="Normal"/>
    <w:link w:val="FootnoteTextChar"/>
    <w:uiPriority w:val="99"/>
    <w:semiHidden/>
    <w:unhideWhenUsed/>
    <w:rsid w:val="00284363"/>
  </w:style>
  <w:style w:type="character" w:customStyle="1" w:styleId="FootnoteTextChar">
    <w:name w:val="Footnote Text Char"/>
    <w:basedOn w:val="DefaultParagraphFont"/>
    <w:link w:val="FootnoteText"/>
    <w:uiPriority w:val="99"/>
    <w:semiHidden/>
    <w:rsid w:val="00284363"/>
  </w:style>
  <w:style w:type="character" w:customStyle="1" w:styleId="Heading1Char">
    <w:name w:val="Heading 1 Char"/>
    <w:basedOn w:val="DefaultParagraphFont"/>
    <w:link w:val="Heading1"/>
    <w:uiPriority w:val="9"/>
    <w:rsid w:val="00284363"/>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284363"/>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284363"/>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284363"/>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284363"/>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8436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84363"/>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284363"/>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284363"/>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284363"/>
    <w:pPr>
      <w:spacing w:line="240" w:lineRule="auto"/>
      <w:ind w:firstLine="0"/>
    </w:pPr>
    <w:rPr>
      <w:i/>
      <w:iCs/>
    </w:rPr>
  </w:style>
  <w:style w:type="character" w:customStyle="1" w:styleId="HTMLAddressChar">
    <w:name w:val="HTML Address Char"/>
    <w:basedOn w:val="DefaultParagraphFont"/>
    <w:link w:val="HTMLAddress"/>
    <w:uiPriority w:val="99"/>
    <w:semiHidden/>
    <w:rsid w:val="00284363"/>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284363"/>
    <w:pPr>
      <w:spacing w:line="240" w:lineRule="auto"/>
      <w:ind w:left="240" w:firstLine="0"/>
    </w:pPr>
  </w:style>
  <w:style w:type="paragraph" w:styleId="Index2">
    <w:name w:val="index 2"/>
    <w:basedOn w:val="Normal"/>
    <w:next w:val="Normal"/>
    <w:autoRedefine/>
    <w:uiPriority w:val="99"/>
    <w:semiHidden/>
    <w:unhideWhenUsed/>
    <w:rsid w:val="00284363"/>
    <w:pPr>
      <w:spacing w:line="240" w:lineRule="auto"/>
      <w:ind w:left="480" w:firstLine="0"/>
    </w:pPr>
  </w:style>
  <w:style w:type="paragraph" w:styleId="Index3">
    <w:name w:val="index 3"/>
    <w:basedOn w:val="Normal"/>
    <w:next w:val="Normal"/>
    <w:autoRedefine/>
    <w:uiPriority w:val="99"/>
    <w:semiHidden/>
    <w:unhideWhenUsed/>
    <w:rsid w:val="00284363"/>
    <w:pPr>
      <w:spacing w:line="240" w:lineRule="auto"/>
      <w:ind w:left="720" w:firstLine="0"/>
    </w:pPr>
  </w:style>
  <w:style w:type="paragraph" w:styleId="Index4">
    <w:name w:val="index 4"/>
    <w:basedOn w:val="Normal"/>
    <w:next w:val="Normal"/>
    <w:autoRedefine/>
    <w:uiPriority w:val="99"/>
    <w:semiHidden/>
    <w:unhideWhenUsed/>
    <w:rsid w:val="00284363"/>
    <w:pPr>
      <w:spacing w:line="240" w:lineRule="auto"/>
      <w:ind w:left="960" w:firstLine="0"/>
    </w:pPr>
  </w:style>
  <w:style w:type="paragraph" w:styleId="Index5">
    <w:name w:val="index 5"/>
    <w:basedOn w:val="Normal"/>
    <w:next w:val="Normal"/>
    <w:autoRedefine/>
    <w:uiPriority w:val="99"/>
    <w:semiHidden/>
    <w:unhideWhenUsed/>
    <w:rsid w:val="00284363"/>
    <w:pPr>
      <w:spacing w:line="240" w:lineRule="auto"/>
      <w:ind w:left="1200" w:firstLine="0"/>
    </w:pPr>
  </w:style>
  <w:style w:type="paragraph" w:styleId="Index6">
    <w:name w:val="index 6"/>
    <w:basedOn w:val="Normal"/>
    <w:next w:val="Normal"/>
    <w:autoRedefine/>
    <w:uiPriority w:val="99"/>
    <w:semiHidden/>
    <w:unhideWhenUsed/>
    <w:rsid w:val="00284363"/>
    <w:pPr>
      <w:spacing w:line="240" w:lineRule="auto"/>
      <w:ind w:left="1440" w:firstLine="0"/>
    </w:pPr>
  </w:style>
  <w:style w:type="paragraph" w:styleId="Index7">
    <w:name w:val="index 7"/>
    <w:basedOn w:val="Normal"/>
    <w:next w:val="Normal"/>
    <w:autoRedefine/>
    <w:uiPriority w:val="99"/>
    <w:semiHidden/>
    <w:unhideWhenUsed/>
    <w:rsid w:val="00284363"/>
    <w:pPr>
      <w:spacing w:line="240" w:lineRule="auto"/>
      <w:ind w:left="1680" w:firstLine="0"/>
    </w:pPr>
  </w:style>
  <w:style w:type="paragraph" w:styleId="Index8">
    <w:name w:val="index 8"/>
    <w:basedOn w:val="Normal"/>
    <w:next w:val="Normal"/>
    <w:autoRedefine/>
    <w:uiPriority w:val="99"/>
    <w:semiHidden/>
    <w:unhideWhenUsed/>
    <w:rsid w:val="00284363"/>
    <w:pPr>
      <w:spacing w:line="240" w:lineRule="auto"/>
      <w:ind w:left="1920" w:firstLine="0"/>
    </w:pPr>
  </w:style>
  <w:style w:type="paragraph" w:styleId="Index9">
    <w:name w:val="index 9"/>
    <w:basedOn w:val="Normal"/>
    <w:next w:val="Normal"/>
    <w:autoRedefine/>
    <w:uiPriority w:val="99"/>
    <w:semiHidden/>
    <w:unhideWhenUsed/>
    <w:rsid w:val="00284363"/>
    <w:pPr>
      <w:spacing w:line="240" w:lineRule="auto"/>
      <w:ind w:left="2160" w:firstLine="0"/>
    </w:pPr>
  </w:style>
  <w:style w:type="paragraph" w:styleId="IndexHeading">
    <w:name w:val="index heading"/>
    <w:basedOn w:val="Normal"/>
    <w:next w:val="Index1"/>
    <w:uiPriority w:val="99"/>
    <w:semiHidden/>
    <w:unhideWhenUsed/>
    <w:rsid w:val="00284363"/>
    <w:pPr>
      <w:ind w:firstLine="0"/>
    </w:pPr>
    <w:rPr>
      <w:rFonts w:asciiTheme="majorHAnsi" w:eastAsiaTheme="majorEastAsia" w:hAnsiTheme="majorHAnsi" w:cstheme="majorBidi"/>
      <w:b/>
      <w:bCs/>
    </w:rPr>
  </w:style>
  <w:style w:type="paragraph" w:styleId="List">
    <w:name w:val="List"/>
    <w:basedOn w:val="Normal"/>
    <w:uiPriority w:val="99"/>
    <w:semiHidden/>
    <w:unhideWhenUsed/>
    <w:rsid w:val="00284363"/>
    <w:pPr>
      <w:ind w:left="360" w:firstLine="0"/>
      <w:contextualSpacing/>
    </w:pPr>
  </w:style>
  <w:style w:type="paragraph" w:styleId="List2">
    <w:name w:val="List 2"/>
    <w:basedOn w:val="Normal"/>
    <w:uiPriority w:val="99"/>
    <w:semiHidden/>
    <w:unhideWhenUsed/>
    <w:rsid w:val="00284363"/>
    <w:pPr>
      <w:ind w:left="720" w:firstLine="0"/>
      <w:contextualSpacing/>
    </w:pPr>
  </w:style>
  <w:style w:type="paragraph" w:styleId="List3">
    <w:name w:val="List 3"/>
    <w:basedOn w:val="Normal"/>
    <w:uiPriority w:val="99"/>
    <w:semiHidden/>
    <w:unhideWhenUsed/>
    <w:rsid w:val="00284363"/>
    <w:pPr>
      <w:ind w:left="1080" w:firstLine="0"/>
      <w:contextualSpacing/>
    </w:pPr>
  </w:style>
  <w:style w:type="paragraph" w:styleId="List4">
    <w:name w:val="List 4"/>
    <w:basedOn w:val="Normal"/>
    <w:uiPriority w:val="99"/>
    <w:semiHidden/>
    <w:unhideWhenUsed/>
    <w:rsid w:val="00284363"/>
    <w:pPr>
      <w:ind w:left="1440" w:firstLine="0"/>
      <w:contextualSpacing/>
    </w:pPr>
  </w:style>
  <w:style w:type="paragraph" w:styleId="List5">
    <w:name w:val="List 5"/>
    <w:basedOn w:val="Normal"/>
    <w:uiPriority w:val="99"/>
    <w:semiHidden/>
    <w:unhideWhenUsed/>
    <w:rsid w:val="00284363"/>
    <w:pPr>
      <w:ind w:left="1800" w:firstLine="0"/>
      <w:contextualSpacing/>
    </w:pPr>
  </w:style>
  <w:style w:type="paragraph" w:styleId="ListBullet">
    <w:name w:val="List Bullet"/>
    <w:basedOn w:val="Normal"/>
    <w:uiPriority w:val="99"/>
    <w:semiHidden/>
    <w:unhideWhenUsed/>
    <w:rsid w:val="00284363"/>
    <w:pPr>
      <w:numPr>
        <w:numId w:val="1"/>
      </w:numPr>
      <w:ind w:firstLine="0"/>
      <w:contextualSpacing/>
    </w:pPr>
  </w:style>
  <w:style w:type="paragraph" w:styleId="ListBullet2">
    <w:name w:val="List Bullet 2"/>
    <w:basedOn w:val="Normal"/>
    <w:uiPriority w:val="99"/>
    <w:semiHidden/>
    <w:unhideWhenUsed/>
    <w:rsid w:val="00284363"/>
    <w:pPr>
      <w:numPr>
        <w:numId w:val="2"/>
      </w:numPr>
      <w:ind w:firstLine="0"/>
      <w:contextualSpacing/>
    </w:pPr>
  </w:style>
  <w:style w:type="paragraph" w:styleId="ListBullet3">
    <w:name w:val="List Bullet 3"/>
    <w:basedOn w:val="Normal"/>
    <w:uiPriority w:val="99"/>
    <w:semiHidden/>
    <w:unhideWhenUsed/>
    <w:rsid w:val="00284363"/>
    <w:pPr>
      <w:numPr>
        <w:numId w:val="3"/>
      </w:numPr>
      <w:ind w:firstLine="0"/>
      <w:contextualSpacing/>
    </w:pPr>
  </w:style>
  <w:style w:type="paragraph" w:styleId="ListBullet4">
    <w:name w:val="List Bullet 4"/>
    <w:basedOn w:val="Normal"/>
    <w:uiPriority w:val="99"/>
    <w:semiHidden/>
    <w:unhideWhenUsed/>
    <w:rsid w:val="00284363"/>
    <w:pPr>
      <w:numPr>
        <w:numId w:val="4"/>
      </w:numPr>
      <w:ind w:firstLine="0"/>
      <w:contextualSpacing/>
    </w:pPr>
  </w:style>
  <w:style w:type="paragraph" w:styleId="ListBullet5">
    <w:name w:val="List Bullet 5"/>
    <w:basedOn w:val="Normal"/>
    <w:uiPriority w:val="99"/>
    <w:semiHidden/>
    <w:unhideWhenUsed/>
    <w:rsid w:val="00284363"/>
    <w:pPr>
      <w:numPr>
        <w:numId w:val="5"/>
      </w:numPr>
      <w:ind w:firstLine="0"/>
      <w:contextualSpacing/>
    </w:pPr>
  </w:style>
  <w:style w:type="paragraph" w:styleId="ListContinue">
    <w:name w:val="List Continue"/>
    <w:basedOn w:val="Normal"/>
    <w:uiPriority w:val="99"/>
    <w:semiHidden/>
    <w:unhideWhenUsed/>
    <w:rsid w:val="00284363"/>
    <w:pPr>
      <w:spacing w:after="120"/>
      <w:ind w:left="360" w:firstLine="0"/>
      <w:contextualSpacing/>
    </w:pPr>
  </w:style>
  <w:style w:type="paragraph" w:styleId="ListContinue2">
    <w:name w:val="List Continue 2"/>
    <w:basedOn w:val="Normal"/>
    <w:uiPriority w:val="99"/>
    <w:semiHidden/>
    <w:unhideWhenUsed/>
    <w:rsid w:val="00284363"/>
    <w:pPr>
      <w:spacing w:after="120"/>
      <w:ind w:left="720" w:firstLine="0"/>
      <w:contextualSpacing/>
    </w:pPr>
  </w:style>
  <w:style w:type="paragraph" w:styleId="ListContinue3">
    <w:name w:val="List Continue 3"/>
    <w:basedOn w:val="Normal"/>
    <w:uiPriority w:val="99"/>
    <w:semiHidden/>
    <w:unhideWhenUsed/>
    <w:rsid w:val="00284363"/>
    <w:pPr>
      <w:spacing w:after="120"/>
      <w:ind w:left="1080" w:firstLine="0"/>
      <w:contextualSpacing/>
    </w:pPr>
  </w:style>
  <w:style w:type="paragraph" w:styleId="ListContinue4">
    <w:name w:val="List Continue 4"/>
    <w:basedOn w:val="Normal"/>
    <w:uiPriority w:val="99"/>
    <w:semiHidden/>
    <w:unhideWhenUsed/>
    <w:rsid w:val="00284363"/>
    <w:pPr>
      <w:spacing w:after="120"/>
      <w:ind w:left="1440" w:firstLine="0"/>
      <w:contextualSpacing/>
    </w:pPr>
  </w:style>
  <w:style w:type="paragraph" w:styleId="ListContinue5">
    <w:name w:val="List Continue 5"/>
    <w:basedOn w:val="Normal"/>
    <w:uiPriority w:val="99"/>
    <w:semiHidden/>
    <w:unhideWhenUsed/>
    <w:rsid w:val="00284363"/>
    <w:pPr>
      <w:spacing w:after="120"/>
      <w:ind w:left="1800" w:firstLine="0"/>
      <w:contextualSpacing/>
    </w:pPr>
  </w:style>
  <w:style w:type="paragraph" w:styleId="ListNumber">
    <w:name w:val="List Number"/>
    <w:basedOn w:val="Normal"/>
    <w:uiPriority w:val="99"/>
    <w:semiHidden/>
    <w:unhideWhenUsed/>
    <w:rsid w:val="00284363"/>
    <w:pPr>
      <w:numPr>
        <w:numId w:val="6"/>
      </w:numPr>
      <w:ind w:firstLine="0"/>
      <w:contextualSpacing/>
    </w:pPr>
  </w:style>
  <w:style w:type="paragraph" w:styleId="ListNumber2">
    <w:name w:val="List Number 2"/>
    <w:basedOn w:val="Normal"/>
    <w:uiPriority w:val="99"/>
    <w:semiHidden/>
    <w:unhideWhenUsed/>
    <w:rsid w:val="00284363"/>
    <w:pPr>
      <w:numPr>
        <w:numId w:val="7"/>
      </w:numPr>
      <w:ind w:firstLine="0"/>
      <w:contextualSpacing/>
    </w:pPr>
  </w:style>
  <w:style w:type="paragraph" w:styleId="ListNumber3">
    <w:name w:val="List Number 3"/>
    <w:basedOn w:val="Normal"/>
    <w:uiPriority w:val="99"/>
    <w:semiHidden/>
    <w:unhideWhenUsed/>
    <w:rsid w:val="00284363"/>
    <w:pPr>
      <w:numPr>
        <w:numId w:val="8"/>
      </w:numPr>
      <w:ind w:firstLine="0"/>
      <w:contextualSpacing/>
    </w:pPr>
  </w:style>
  <w:style w:type="paragraph" w:styleId="ListNumber4">
    <w:name w:val="List Number 4"/>
    <w:basedOn w:val="Normal"/>
    <w:uiPriority w:val="99"/>
    <w:semiHidden/>
    <w:unhideWhenUsed/>
    <w:rsid w:val="00284363"/>
    <w:pPr>
      <w:numPr>
        <w:numId w:val="9"/>
      </w:numPr>
      <w:ind w:firstLine="0"/>
      <w:contextualSpacing/>
    </w:pPr>
  </w:style>
  <w:style w:type="paragraph" w:styleId="ListNumber5">
    <w:name w:val="List Number 5"/>
    <w:basedOn w:val="Normal"/>
    <w:uiPriority w:val="99"/>
    <w:semiHidden/>
    <w:unhideWhenUsed/>
    <w:rsid w:val="00284363"/>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284363"/>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363"/>
    <w:rPr>
      <w:rFonts w:asciiTheme="majorHAnsi" w:eastAsiaTheme="majorEastAsia" w:hAnsiTheme="majorHAnsi" w:cstheme="majorBidi"/>
      <w:shd w:val="pct20" w:color="auto" w:fill="auto"/>
    </w:rPr>
  </w:style>
  <w:style w:type="paragraph" w:styleId="NoSpacing">
    <w:name w:val="No Spacing"/>
    <w:aliases w:val="No Indent"/>
    <w:uiPriority w:val="1"/>
    <w:qFormat/>
    <w:rsid w:val="00284363"/>
    <w:pPr>
      <w:ind w:firstLine="0"/>
    </w:pPr>
  </w:style>
  <w:style w:type="paragraph" w:styleId="NormalWeb">
    <w:name w:val="Normal (Web)"/>
    <w:basedOn w:val="Normal"/>
    <w:uiPriority w:val="99"/>
    <w:unhideWhenUsed/>
    <w:rsid w:val="00284363"/>
    <w:pPr>
      <w:ind w:firstLine="0"/>
    </w:pPr>
    <w:rPr>
      <w:rFonts w:ascii="Times New Roman" w:hAnsi="Times New Roman" w:cs="Times New Roman"/>
    </w:rPr>
  </w:style>
  <w:style w:type="paragraph" w:styleId="NormalIndent">
    <w:name w:val="Normal Indent"/>
    <w:basedOn w:val="Normal"/>
    <w:uiPriority w:val="99"/>
    <w:semiHidden/>
    <w:unhideWhenUsed/>
    <w:rsid w:val="00284363"/>
    <w:pPr>
      <w:ind w:left="720" w:firstLine="0"/>
    </w:pPr>
  </w:style>
  <w:style w:type="paragraph" w:styleId="NoteHeading">
    <w:name w:val="Note Heading"/>
    <w:basedOn w:val="Normal"/>
    <w:next w:val="Normal"/>
    <w:link w:val="NoteHeadingChar"/>
    <w:uiPriority w:val="99"/>
    <w:semiHidden/>
    <w:unhideWhenUsed/>
    <w:rsid w:val="00284363"/>
    <w:pPr>
      <w:spacing w:line="240" w:lineRule="auto"/>
      <w:ind w:firstLine="0"/>
    </w:pPr>
  </w:style>
  <w:style w:type="character" w:customStyle="1" w:styleId="NoteHeadingChar">
    <w:name w:val="Note Heading Char"/>
    <w:basedOn w:val="DefaultParagraphFont"/>
    <w:link w:val="NoteHeading"/>
    <w:uiPriority w:val="99"/>
    <w:semiHidden/>
    <w:rsid w:val="00284363"/>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284363"/>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284363"/>
    <w:pPr>
      <w:ind w:firstLine="0"/>
    </w:pPr>
  </w:style>
  <w:style w:type="character" w:customStyle="1" w:styleId="SalutationChar">
    <w:name w:val="Salutation Char"/>
    <w:basedOn w:val="DefaultParagraphFont"/>
    <w:link w:val="Salutation"/>
    <w:uiPriority w:val="99"/>
    <w:semiHidden/>
    <w:rsid w:val="00284363"/>
  </w:style>
  <w:style w:type="paragraph" w:styleId="Signature">
    <w:name w:val="Signature"/>
    <w:basedOn w:val="Normal"/>
    <w:link w:val="SignatureChar"/>
    <w:uiPriority w:val="99"/>
    <w:semiHidden/>
    <w:unhideWhenUsed/>
    <w:rsid w:val="00284363"/>
    <w:pPr>
      <w:spacing w:line="240" w:lineRule="auto"/>
      <w:ind w:left="4320" w:firstLine="0"/>
    </w:pPr>
  </w:style>
  <w:style w:type="character" w:customStyle="1" w:styleId="SignatureChar">
    <w:name w:val="Signature Char"/>
    <w:basedOn w:val="DefaultParagraphFont"/>
    <w:link w:val="Signature"/>
    <w:uiPriority w:val="99"/>
    <w:semiHidden/>
    <w:rsid w:val="00284363"/>
  </w:style>
  <w:style w:type="paragraph" w:styleId="TableofAuthorities">
    <w:name w:val="table of authorities"/>
    <w:basedOn w:val="Normal"/>
    <w:next w:val="Normal"/>
    <w:uiPriority w:val="99"/>
    <w:semiHidden/>
    <w:unhideWhenUsed/>
    <w:rsid w:val="00284363"/>
    <w:pPr>
      <w:ind w:left="240" w:firstLine="0"/>
    </w:pPr>
  </w:style>
  <w:style w:type="paragraph" w:styleId="TableofFigures">
    <w:name w:val="table of figures"/>
    <w:basedOn w:val="Normal"/>
    <w:next w:val="Normal"/>
    <w:uiPriority w:val="99"/>
    <w:semiHidden/>
    <w:unhideWhenUsed/>
    <w:rsid w:val="00284363"/>
    <w:pPr>
      <w:ind w:firstLine="0"/>
    </w:pPr>
  </w:style>
  <w:style w:type="paragraph" w:styleId="Title">
    <w:name w:val="Title"/>
    <w:basedOn w:val="Normal"/>
    <w:next w:val="Normal"/>
    <w:link w:val="TitleChar"/>
    <w:uiPriority w:val="2"/>
    <w:qFormat/>
    <w:rsid w:val="00284363"/>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284363"/>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284363"/>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84363"/>
    <w:pPr>
      <w:spacing w:after="100"/>
      <w:ind w:firstLine="0"/>
    </w:pPr>
  </w:style>
  <w:style w:type="paragraph" w:styleId="TOC2">
    <w:name w:val="toc 2"/>
    <w:basedOn w:val="Normal"/>
    <w:next w:val="Normal"/>
    <w:autoRedefine/>
    <w:uiPriority w:val="39"/>
    <w:semiHidden/>
    <w:unhideWhenUsed/>
    <w:rsid w:val="00284363"/>
    <w:pPr>
      <w:spacing w:after="100"/>
      <w:ind w:left="240" w:firstLine="0"/>
    </w:pPr>
  </w:style>
  <w:style w:type="paragraph" w:styleId="TOC3">
    <w:name w:val="toc 3"/>
    <w:basedOn w:val="Normal"/>
    <w:next w:val="Normal"/>
    <w:autoRedefine/>
    <w:uiPriority w:val="39"/>
    <w:semiHidden/>
    <w:unhideWhenUsed/>
    <w:rsid w:val="00284363"/>
    <w:pPr>
      <w:spacing w:after="100"/>
      <w:ind w:left="480" w:firstLine="0"/>
    </w:pPr>
  </w:style>
  <w:style w:type="paragraph" w:styleId="TOC4">
    <w:name w:val="toc 4"/>
    <w:basedOn w:val="Normal"/>
    <w:next w:val="Normal"/>
    <w:autoRedefine/>
    <w:uiPriority w:val="39"/>
    <w:semiHidden/>
    <w:unhideWhenUsed/>
    <w:rsid w:val="00284363"/>
    <w:pPr>
      <w:spacing w:after="100"/>
      <w:ind w:left="720" w:firstLine="0"/>
    </w:pPr>
  </w:style>
  <w:style w:type="paragraph" w:styleId="TOC5">
    <w:name w:val="toc 5"/>
    <w:basedOn w:val="Normal"/>
    <w:next w:val="Normal"/>
    <w:autoRedefine/>
    <w:uiPriority w:val="39"/>
    <w:semiHidden/>
    <w:unhideWhenUsed/>
    <w:rsid w:val="00284363"/>
    <w:pPr>
      <w:spacing w:after="100"/>
      <w:ind w:left="960" w:firstLine="0"/>
    </w:pPr>
  </w:style>
  <w:style w:type="paragraph" w:styleId="TOC6">
    <w:name w:val="toc 6"/>
    <w:basedOn w:val="Normal"/>
    <w:next w:val="Normal"/>
    <w:autoRedefine/>
    <w:uiPriority w:val="39"/>
    <w:semiHidden/>
    <w:unhideWhenUsed/>
    <w:rsid w:val="00284363"/>
    <w:pPr>
      <w:spacing w:after="100"/>
      <w:ind w:left="1200" w:firstLine="0"/>
    </w:pPr>
  </w:style>
  <w:style w:type="paragraph" w:styleId="TOC7">
    <w:name w:val="toc 7"/>
    <w:basedOn w:val="Normal"/>
    <w:next w:val="Normal"/>
    <w:autoRedefine/>
    <w:uiPriority w:val="39"/>
    <w:semiHidden/>
    <w:unhideWhenUsed/>
    <w:rsid w:val="00284363"/>
    <w:pPr>
      <w:spacing w:after="100"/>
      <w:ind w:left="1440" w:firstLine="0"/>
    </w:pPr>
  </w:style>
  <w:style w:type="paragraph" w:styleId="TOC8">
    <w:name w:val="toc 8"/>
    <w:basedOn w:val="Normal"/>
    <w:next w:val="Normal"/>
    <w:autoRedefine/>
    <w:uiPriority w:val="39"/>
    <w:semiHidden/>
    <w:unhideWhenUsed/>
    <w:rsid w:val="00284363"/>
    <w:pPr>
      <w:spacing w:after="100"/>
      <w:ind w:left="1680" w:firstLine="0"/>
    </w:pPr>
  </w:style>
  <w:style w:type="paragraph" w:styleId="TOC9">
    <w:name w:val="toc 9"/>
    <w:basedOn w:val="Normal"/>
    <w:next w:val="Normal"/>
    <w:autoRedefine/>
    <w:uiPriority w:val="39"/>
    <w:semiHidden/>
    <w:unhideWhenUsed/>
    <w:rsid w:val="00284363"/>
    <w:pPr>
      <w:spacing w:after="100"/>
      <w:ind w:left="1920" w:firstLine="0"/>
    </w:pPr>
  </w:style>
  <w:style w:type="paragraph" w:styleId="TOCHeading">
    <w:name w:val="TOC Heading"/>
    <w:basedOn w:val="Heading1"/>
    <w:next w:val="Normal"/>
    <w:uiPriority w:val="39"/>
    <w:semiHidden/>
    <w:unhideWhenUsed/>
    <w:qFormat/>
    <w:rsid w:val="00284363"/>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284363"/>
    <w:rPr>
      <w:i/>
      <w:iCs/>
    </w:rPr>
  </w:style>
  <w:style w:type="table" w:styleId="TableGrid">
    <w:name w:val="Table Grid"/>
    <w:basedOn w:val="TableNormal"/>
    <w:uiPriority w:val="39"/>
    <w:rsid w:val="0028436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284363"/>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284363"/>
    <w:pPr>
      <w:spacing w:before="240"/>
    </w:pPr>
  </w:style>
  <w:style w:type="paragraph" w:customStyle="1" w:styleId="TableNote">
    <w:name w:val="Table Note"/>
    <w:basedOn w:val="Normal"/>
    <w:uiPriority w:val="7"/>
    <w:qFormat/>
    <w:rsid w:val="00284363"/>
    <w:pPr>
      <w:numPr>
        <w:numId w:val="11"/>
      </w:numPr>
    </w:pPr>
  </w:style>
  <w:style w:type="numbering" w:customStyle="1" w:styleId="MLAOutline">
    <w:name w:val="MLA Outline"/>
    <w:uiPriority w:val="99"/>
    <w:rsid w:val="00284363"/>
    <w:pPr>
      <w:numPr>
        <w:numId w:val="12"/>
      </w:numPr>
    </w:pPr>
  </w:style>
  <w:style w:type="paragraph" w:styleId="Footer">
    <w:name w:val="footer"/>
    <w:basedOn w:val="Normal"/>
    <w:link w:val="FooterChar"/>
    <w:uiPriority w:val="99"/>
    <w:unhideWhenUsed/>
    <w:rsid w:val="00284363"/>
    <w:pPr>
      <w:tabs>
        <w:tab w:val="center" w:pos="4680"/>
        <w:tab w:val="right" w:pos="9360"/>
      </w:tabs>
      <w:spacing w:line="240" w:lineRule="auto"/>
    </w:pPr>
  </w:style>
  <w:style w:type="character" w:customStyle="1" w:styleId="FooterChar">
    <w:name w:val="Footer Char"/>
    <w:basedOn w:val="DefaultParagraphFont"/>
    <w:link w:val="Footer"/>
    <w:uiPriority w:val="99"/>
    <w:rsid w:val="00284363"/>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paragraph" w:styleId="ListParagraph">
    <w:name w:val="List Paragraph"/>
    <w:basedOn w:val="Normal"/>
    <w:uiPriority w:val="34"/>
    <w:qFormat/>
    <w:rsid w:val="00317293"/>
    <w:pPr>
      <w:ind w:left="720"/>
      <w:contextualSpacing/>
    </w:pPr>
  </w:style>
</w:styles>
</file>

<file path=word/webSettings.xml><?xml version="1.0" encoding="utf-8"?>
<w:webSettings xmlns:r="http://schemas.openxmlformats.org/officeDocument/2006/relationships" xmlns:w="http://schemas.openxmlformats.org/wordprocessingml/2006/main">
  <w:divs>
    <w:div w:id="94789868">
      <w:bodyDiv w:val="1"/>
      <w:marLeft w:val="0"/>
      <w:marRight w:val="0"/>
      <w:marTop w:val="0"/>
      <w:marBottom w:val="0"/>
      <w:divBdr>
        <w:top w:val="none" w:sz="0" w:space="0" w:color="auto"/>
        <w:left w:val="none" w:sz="0" w:space="0" w:color="auto"/>
        <w:bottom w:val="none" w:sz="0" w:space="0" w:color="auto"/>
        <w:right w:val="none" w:sz="0" w:space="0" w:color="auto"/>
      </w:divBdr>
      <w:divsChild>
        <w:div w:id="716322809">
          <w:marLeft w:val="1786"/>
          <w:marRight w:val="0"/>
          <w:marTop w:val="91"/>
          <w:marBottom w:val="0"/>
          <w:divBdr>
            <w:top w:val="none" w:sz="0" w:space="0" w:color="auto"/>
            <w:left w:val="none" w:sz="0" w:space="0" w:color="auto"/>
            <w:bottom w:val="none" w:sz="0" w:space="0" w:color="auto"/>
            <w:right w:val="none" w:sz="0" w:space="0" w:color="auto"/>
          </w:divBdr>
        </w:div>
        <w:div w:id="1643728690">
          <w:marLeft w:val="1786"/>
          <w:marRight w:val="0"/>
          <w:marTop w:val="91"/>
          <w:marBottom w:val="0"/>
          <w:divBdr>
            <w:top w:val="none" w:sz="0" w:space="0" w:color="auto"/>
            <w:left w:val="none" w:sz="0" w:space="0" w:color="auto"/>
            <w:bottom w:val="none" w:sz="0" w:space="0" w:color="auto"/>
            <w:right w:val="none" w:sz="0" w:space="0" w:color="auto"/>
          </w:divBdr>
        </w:div>
        <w:div w:id="1729375308">
          <w:marLeft w:val="1786"/>
          <w:marRight w:val="0"/>
          <w:marTop w:val="91"/>
          <w:marBottom w:val="0"/>
          <w:divBdr>
            <w:top w:val="none" w:sz="0" w:space="0" w:color="auto"/>
            <w:left w:val="none" w:sz="0" w:space="0" w:color="auto"/>
            <w:bottom w:val="none" w:sz="0" w:space="0" w:color="auto"/>
            <w:right w:val="none" w:sz="0" w:space="0" w:color="auto"/>
          </w:divBdr>
        </w:div>
      </w:divsChild>
    </w:div>
    <w:div w:id="323973826">
      <w:bodyDiv w:val="1"/>
      <w:marLeft w:val="0"/>
      <w:marRight w:val="0"/>
      <w:marTop w:val="0"/>
      <w:marBottom w:val="0"/>
      <w:divBdr>
        <w:top w:val="none" w:sz="0" w:space="0" w:color="auto"/>
        <w:left w:val="none" w:sz="0" w:space="0" w:color="auto"/>
        <w:bottom w:val="none" w:sz="0" w:space="0" w:color="auto"/>
        <w:right w:val="none" w:sz="0" w:space="0" w:color="auto"/>
      </w:divBdr>
      <w:divsChild>
        <w:div w:id="363754258">
          <w:marLeft w:val="0"/>
          <w:marRight w:val="0"/>
          <w:marTop w:val="0"/>
          <w:marBottom w:val="0"/>
          <w:divBdr>
            <w:top w:val="none" w:sz="0" w:space="0" w:color="auto"/>
            <w:left w:val="none" w:sz="0" w:space="0" w:color="auto"/>
            <w:bottom w:val="none" w:sz="0" w:space="0" w:color="auto"/>
            <w:right w:val="none" w:sz="0" w:space="0" w:color="auto"/>
          </w:divBdr>
        </w:div>
        <w:div w:id="504369854">
          <w:marLeft w:val="0"/>
          <w:marRight w:val="0"/>
          <w:marTop w:val="0"/>
          <w:marBottom w:val="0"/>
          <w:divBdr>
            <w:top w:val="none" w:sz="0" w:space="0" w:color="auto"/>
            <w:left w:val="none" w:sz="0" w:space="0" w:color="auto"/>
            <w:bottom w:val="none" w:sz="0" w:space="0" w:color="auto"/>
            <w:right w:val="none" w:sz="0" w:space="0" w:color="auto"/>
          </w:divBdr>
        </w:div>
        <w:div w:id="26222870">
          <w:marLeft w:val="0"/>
          <w:marRight w:val="0"/>
          <w:marTop w:val="0"/>
          <w:marBottom w:val="0"/>
          <w:divBdr>
            <w:top w:val="none" w:sz="0" w:space="0" w:color="auto"/>
            <w:left w:val="none" w:sz="0" w:space="0" w:color="auto"/>
            <w:bottom w:val="none" w:sz="0" w:space="0" w:color="auto"/>
            <w:right w:val="none" w:sz="0" w:space="0" w:color="auto"/>
          </w:divBdr>
        </w:div>
        <w:div w:id="1739746794">
          <w:marLeft w:val="0"/>
          <w:marRight w:val="0"/>
          <w:marTop w:val="0"/>
          <w:marBottom w:val="0"/>
          <w:divBdr>
            <w:top w:val="none" w:sz="0" w:space="0" w:color="auto"/>
            <w:left w:val="none" w:sz="0" w:space="0" w:color="auto"/>
            <w:bottom w:val="none" w:sz="0" w:space="0" w:color="auto"/>
            <w:right w:val="none" w:sz="0" w:space="0" w:color="auto"/>
          </w:divBdr>
        </w:div>
        <w:div w:id="1360471932">
          <w:marLeft w:val="0"/>
          <w:marRight w:val="0"/>
          <w:marTop w:val="0"/>
          <w:marBottom w:val="0"/>
          <w:divBdr>
            <w:top w:val="none" w:sz="0" w:space="0" w:color="auto"/>
            <w:left w:val="none" w:sz="0" w:space="0" w:color="auto"/>
            <w:bottom w:val="none" w:sz="0" w:space="0" w:color="auto"/>
            <w:right w:val="none" w:sz="0" w:space="0" w:color="auto"/>
          </w:divBdr>
        </w:div>
        <w:div w:id="1460224399">
          <w:marLeft w:val="0"/>
          <w:marRight w:val="0"/>
          <w:marTop w:val="0"/>
          <w:marBottom w:val="0"/>
          <w:divBdr>
            <w:top w:val="none" w:sz="0" w:space="0" w:color="auto"/>
            <w:left w:val="none" w:sz="0" w:space="0" w:color="auto"/>
            <w:bottom w:val="none" w:sz="0" w:space="0" w:color="auto"/>
            <w:right w:val="none" w:sz="0" w:space="0" w:color="auto"/>
          </w:divBdr>
        </w:div>
      </w:divsChild>
    </w:div>
    <w:div w:id="348600530">
      <w:bodyDiv w:val="1"/>
      <w:marLeft w:val="0"/>
      <w:marRight w:val="0"/>
      <w:marTop w:val="0"/>
      <w:marBottom w:val="0"/>
      <w:divBdr>
        <w:top w:val="none" w:sz="0" w:space="0" w:color="auto"/>
        <w:left w:val="none" w:sz="0" w:space="0" w:color="auto"/>
        <w:bottom w:val="none" w:sz="0" w:space="0" w:color="auto"/>
        <w:right w:val="none" w:sz="0" w:space="0" w:color="auto"/>
      </w:divBdr>
    </w:div>
    <w:div w:id="463819027">
      <w:bodyDiv w:val="1"/>
      <w:marLeft w:val="0"/>
      <w:marRight w:val="0"/>
      <w:marTop w:val="0"/>
      <w:marBottom w:val="0"/>
      <w:divBdr>
        <w:top w:val="none" w:sz="0" w:space="0" w:color="auto"/>
        <w:left w:val="none" w:sz="0" w:space="0" w:color="auto"/>
        <w:bottom w:val="none" w:sz="0" w:space="0" w:color="auto"/>
        <w:right w:val="none" w:sz="0" w:space="0" w:color="auto"/>
      </w:divBdr>
    </w:div>
    <w:div w:id="594440585">
      <w:bodyDiv w:val="1"/>
      <w:marLeft w:val="0"/>
      <w:marRight w:val="0"/>
      <w:marTop w:val="0"/>
      <w:marBottom w:val="0"/>
      <w:divBdr>
        <w:top w:val="none" w:sz="0" w:space="0" w:color="auto"/>
        <w:left w:val="none" w:sz="0" w:space="0" w:color="auto"/>
        <w:bottom w:val="none" w:sz="0" w:space="0" w:color="auto"/>
        <w:right w:val="none" w:sz="0" w:space="0" w:color="auto"/>
      </w:divBdr>
    </w:div>
    <w:div w:id="641689903">
      <w:bodyDiv w:val="1"/>
      <w:marLeft w:val="0"/>
      <w:marRight w:val="0"/>
      <w:marTop w:val="0"/>
      <w:marBottom w:val="0"/>
      <w:divBdr>
        <w:top w:val="none" w:sz="0" w:space="0" w:color="auto"/>
        <w:left w:val="none" w:sz="0" w:space="0" w:color="auto"/>
        <w:bottom w:val="none" w:sz="0" w:space="0" w:color="auto"/>
        <w:right w:val="none" w:sz="0" w:space="0" w:color="auto"/>
      </w:divBdr>
    </w:div>
    <w:div w:id="781337560">
      <w:bodyDiv w:val="1"/>
      <w:marLeft w:val="0"/>
      <w:marRight w:val="0"/>
      <w:marTop w:val="0"/>
      <w:marBottom w:val="0"/>
      <w:divBdr>
        <w:top w:val="none" w:sz="0" w:space="0" w:color="auto"/>
        <w:left w:val="none" w:sz="0" w:space="0" w:color="auto"/>
        <w:bottom w:val="none" w:sz="0" w:space="0" w:color="auto"/>
        <w:right w:val="none" w:sz="0" w:space="0" w:color="auto"/>
      </w:divBdr>
    </w:div>
    <w:div w:id="830945793">
      <w:bodyDiv w:val="1"/>
      <w:marLeft w:val="0"/>
      <w:marRight w:val="0"/>
      <w:marTop w:val="0"/>
      <w:marBottom w:val="0"/>
      <w:divBdr>
        <w:top w:val="none" w:sz="0" w:space="0" w:color="auto"/>
        <w:left w:val="none" w:sz="0" w:space="0" w:color="auto"/>
        <w:bottom w:val="none" w:sz="0" w:space="0" w:color="auto"/>
        <w:right w:val="none" w:sz="0" w:space="0" w:color="auto"/>
      </w:divBdr>
    </w:div>
    <w:div w:id="944267557">
      <w:bodyDiv w:val="1"/>
      <w:marLeft w:val="0"/>
      <w:marRight w:val="0"/>
      <w:marTop w:val="0"/>
      <w:marBottom w:val="0"/>
      <w:divBdr>
        <w:top w:val="none" w:sz="0" w:space="0" w:color="auto"/>
        <w:left w:val="none" w:sz="0" w:space="0" w:color="auto"/>
        <w:bottom w:val="none" w:sz="0" w:space="0" w:color="auto"/>
        <w:right w:val="none" w:sz="0" w:space="0" w:color="auto"/>
      </w:divBdr>
    </w:div>
    <w:div w:id="994644770">
      <w:bodyDiv w:val="1"/>
      <w:marLeft w:val="0"/>
      <w:marRight w:val="0"/>
      <w:marTop w:val="0"/>
      <w:marBottom w:val="0"/>
      <w:divBdr>
        <w:top w:val="none" w:sz="0" w:space="0" w:color="auto"/>
        <w:left w:val="none" w:sz="0" w:space="0" w:color="auto"/>
        <w:bottom w:val="none" w:sz="0" w:space="0" w:color="auto"/>
        <w:right w:val="none" w:sz="0" w:space="0" w:color="auto"/>
      </w:divBdr>
    </w:div>
    <w:div w:id="1026254481">
      <w:bodyDiv w:val="1"/>
      <w:marLeft w:val="0"/>
      <w:marRight w:val="0"/>
      <w:marTop w:val="0"/>
      <w:marBottom w:val="0"/>
      <w:divBdr>
        <w:top w:val="none" w:sz="0" w:space="0" w:color="auto"/>
        <w:left w:val="none" w:sz="0" w:space="0" w:color="auto"/>
        <w:bottom w:val="none" w:sz="0" w:space="0" w:color="auto"/>
        <w:right w:val="none" w:sz="0" w:space="0" w:color="auto"/>
      </w:divBdr>
      <w:divsChild>
        <w:div w:id="393432875">
          <w:marLeft w:val="0"/>
          <w:marRight w:val="0"/>
          <w:marTop w:val="90"/>
          <w:marBottom w:val="0"/>
          <w:divBdr>
            <w:top w:val="none" w:sz="0" w:space="0" w:color="auto"/>
            <w:left w:val="none" w:sz="0" w:space="0" w:color="auto"/>
            <w:bottom w:val="none" w:sz="0" w:space="0" w:color="auto"/>
            <w:right w:val="none" w:sz="0" w:space="0" w:color="auto"/>
          </w:divBdr>
          <w:divsChild>
            <w:div w:id="1159930833">
              <w:marLeft w:val="0"/>
              <w:marRight w:val="0"/>
              <w:marTop w:val="0"/>
              <w:marBottom w:val="405"/>
              <w:divBdr>
                <w:top w:val="none" w:sz="0" w:space="0" w:color="auto"/>
                <w:left w:val="none" w:sz="0" w:space="0" w:color="auto"/>
                <w:bottom w:val="none" w:sz="0" w:space="0" w:color="auto"/>
                <w:right w:val="none" w:sz="0" w:space="0" w:color="auto"/>
              </w:divBdr>
              <w:divsChild>
                <w:div w:id="570774332">
                  <w:marLeft w:val="0"/>
                  <w:marRight w:val="0"/>
                  <w:marTop w:val="0"/>
                  <w:marBottom w:val="0"/>
                  <w:divBdr>
                    <w:top w:val="none" w:sz="0" w:space="0" w:color="auto"/>
                    <w:left w:val="none" w:sz="0" w:space="0" w:color="auto"/>
                    <w:bottom w:val="none" w:sz="0" w:space="0" w:color="auto"/>
                    <w:right w:val="none" w:sz="0" w:space="0" w:color="auto"/>
                  </w:divBdr>
                  <w:divsChild>
                    <w:div w:id="53847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288786">
      <w:bodyDiv w:val="1"/>
      <w:marLeft w:val="0"/>
      <w:marRight w:val="0"/>
      <w:marTop w:val="0"/>
      <w:marBottom w:val="0"/>
      <w:divBdr>
        <w:top w:val="none" w:sz="0" w:space="0" w:color="auto"/>
        <w:left w:val="none" w:sz="0" w:space="0" w:color="auto"/>
        <w:bottom w:val="none" w:sz="0" w:space="0" w:color="auto"/>
        <w:right w:val="none" w:sz="0" w:space="0" w:color="auto"/>
      </w:divBdr>
    </w:div>
    <w:div w:id="1115952326">
      <w:bodyDiv w:val="1"/>
      <w:marLeft w:val="0"/>
      <w:marRight w:val="0"/>
      <w:marTop w:val="0"/>
      <w:marBottom w:val="0"/>
      <w:divBdr>
        <w:top w:val="none" w:sz="0" w:space="0" w:color="auto"/>
        <w:left w:val="none" w:sz="0" w:space="0" w:color="auto"/>
        <w:bottom w:val="none" w:sz="0" w:space="0" w:color="auto"/>
        <w:right w:val="none" w:sz="0" w:space="0" w:color="auto"/>
      </w:divBdr>
    </w:div>
    <w:div w:id="1318142998">
      <w:bodyDiv w:val="1"/>
      <w:marLeft w:val="0"/>
      <w:marRight w:val="0"/>
      <w:marTop w:val="0"/>
      <w:marBottom w:val="0"/>
      <w:divBdr>
        <w:top w:val="none" w:sz="0" w:space="0" w:color="auto"/>
        <w:left w:val="none" w:sz="0" w:space="0" w:color="auto"/>
        <w:bottom w:val="none" w:sz="0" w:space="0" w:color="auto"/>
        <w:right w:val="none" w:sz="0" w:space="0" w:color="auto"/>
      </w:divBdr>
    </w:div>
    <w:div w:id="1386099604">
      <w:bodyDiv w:val="1"/>
      <w:marLeft w:val="0"/>
      <w:marRight w:val="0"/>
      <w:marTop w:val="0"/>
      <w:marBottom w:val="0"/>
      <w:divBdr>
        <w:top w:val="none" w:sz="0" w:space="0" w:color="auto"/>
        <w:left w:val="none" w:sz="0" w:space="0" w:color="auto"/>
        <w:bottom w:val="none" w:sz="0" w:space="0" w:color="auto"/>
        <w:right w:val="none" w:sz="0" w:space="0" w:color="auto"/>
      </w:divBdr>
    </w:div>
    <w:div w:id="1549485768">
      <w:bodyDiv w:val="1"/>
      <w:marLeft w:val="0"/>
      <w:marRight w:val="0"/>
      <w:marTop w:val="0"/>
      <w:marBottom w:val="0"/>
      <w:divBdr>
        <w:top w:val="none" w:sz="0" w:space="0" w:color="auto"/>
        <w:left w:val="none" w:sz="0" w:space="0" w:color="auto"/>
        <w:bottom w:val="none" w:sz="0" w:space="0" w:color="auto"/>
        <w:right w:val="none" w:sz="0" w:space="0" w:color="auto"/>
      </w:divBdr>
      <w:divsChild>
        <w:div w:id="1919363861">
          <w:marLeft w:val="0"/>
          <w:marRight w:val="0"/>
          <w:marTop w:val="90"/>
          <w:marBottom w:val="0"/>
          <w:divBdr>
            <w:top w:val="none" w:sz="0" w:space="0" w:color="auto"/>
            <w:left w:val="none" w:sz="0" w:space="0" w:color="auto"/>
            <w:bottom w:val="none" w:sz="0" w:space="0" w:color="auto"/>
            <w:right w:val="none" w:sz="0" w:space="0" w:color="auto"/>
          </w:divBdr>
          <w:divsChild>
            <w:div w:id="2087801411">
              <w:marLeft w:val="0"/>
              <w:marRight w:val="0"/>
              <w:marTop w:val="0"/>
              <w:marBottom w:val="405"/>
              <w:divBdr>
                <w:top w:val="none" w:sz="0" w:space="0" w:color="auto"/>
                <w:left w:val="none" w:sz="0" w:space="0" w:color="auto"/>
                <w:bottom w:val="none" w:sz="0" w:space="0" w:color="auto"/>
                <w:right w:val="none" w:sz="0" w:space="0" w:color="auto"/>
              </w:divBdr>
              <w:divsChild>
                <w:div w:id="339043602">
                  <w:marLeft w:val="0"/>
                  <w:marRight w:val="0"/>
                  <w:marTop w:val="0"/>
                  <w:marBottom w:val="0"/>
                  <w:divBdr>
                    <w:top w:val="none" w:sz="0" w:space="0" w:color="auto"/>
                    <w:left w:val="none" w:sz="0" w:space="0" w:color="auto"/>
                    <w:bottom w:val="none" w:sz="0" w:space="0" w:color="auto"/>
                    <w:right w:val="none" w:sz="0" w:space="0" w:color="auto"/>
                  </w:divBdr>
                  <w:divsChild>
                    <w:div w:id="12109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850218698">
      <w:bodyDiv w:val="1"/>
      <w:marLeft w:val="0"/>
      <w:marRight w:val="0"/>
      <w:marTop w:val="0"/>
      <w:marBottom w:val="0"/>
      <w:divBdr>
        <w:top w:val="none" w:sz="0" w:space="0" w:color="auto"/>
        <w:left w:val="none" w:sz="0" w:space="0" w:color="auto"/>
        <w:bottom w:val="none" w:sz="0" w:space="0" w:color="auto"/>
        <w:right w:val="none" w:sz="0" w:space="0" w:color="auto"/>
      </w:divBdr>
    </w:div>
    <w:div w:id="1932277049">
      <w:bodyDiv w:val="1"/>
      <w:marLeft w:val="0"/>
      <w:marRight w:val="0"/>
      <w:marTop w:val="0"/>
      <w:marBottom w:val="0"/>
      <w:divBdr>
        <w:top w:val="none" w:sz="0" w:space="0" w:color="auto"/>
        <w:left w:val="none" w:sz="0" w:space="0" w:color="auto"/>
        <w:bottom w:val="none" w:sz="0" w:space="0" w:color="auto"/>
        <w:right w:val="none" w:sz="0" w:space="0" w:color="auto"/>
      </w:divBdr>
    </w:div>
    <w:div w:id="197283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essay48.com/term-paper/2891-The-Goodyear-Tire-Rubber-Company-Porter-Five-Forc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esearchgate.net/publication/331961051_A_competitiveness_analysis_of_hankook_tir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case48.com/porter-analysis/2891-The-Goodyear-Tire-Rubber-Company" TargetMode="External"/><Relationship Id="rId4" Type="http://schemas.openxmlformats.org/officeDocument/2006/relationships/styles" Target="styles.xml"/><Relationship Id="rId9" Type="http://schemas.openxmlformats.org/officeDocument/2006/relationships/hyperlink" Target="https://www.alliedmarketresearch.com/automotive-tire-market"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EF1975-8547-49BD-B2EB-3E4B90F85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6</TotalTime>
  <Pages>6</Pages>
  <Words>1339</Words>
  <Characters>7635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8957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3</cp:revision>
  <dcterms:created xsi:type="dcterms:W3CDTF">2020-04-30T18:12:00Z</dcterms:created>
  <dcterms:modified xsi:type="dcterms:W3CDTF">2020-05-01T03:25:00Z</dcterms:modified>
</cp:coreProperties>
</file>